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76" w:rsidRPr="00871D5B" w:rsidRDefault="004C0582" w:rsidP="001A43EB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東市殯葬管理自治條例部分條文修正對照表</w:t>
      </w:r>
    </w:p>
    <w:tbl>
      <w:tblPr>
        <w:tblStyle w:val="a3"/>
        <w:tblW w:w="0" w:type="auto"/>
        <w:tblLook w:val="04A0"/>
      </w:tblPr>
      <w:tblGrid>
        <w:gridCol w:w="3823"/>
        <w:gridCol w:w="3827"/>
        <w:gridCol w:w="3112"/>
      </w:tblGrid>
      <w:tr w:rsidR="001A43EB" w:rsidRPr="001A43EB" w:rsidTr="00656940">
        <w:tc>
          <w:tcPr>
            <w:tcW w:w="3823" w:type="dxa"/>
          </w:tcPr>
          <w:p w:rsidR="001A43EB" w:rsidRPr="001A43EB" w:rsidRDefault="00BA5A75" w:rsidP="001A4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增(</w:t>
            </w:r>
            <w:r w:rsidR="001A43EB" w:rsidRPr="001A43EB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)</w:t>
            </w:r>
            <w:r w:rsidR="001A43EB" w:rsidRPr="001A43EB">
              <w:rPr>
                <w:rFonts w:ascii="標楷體" w:eastAsia="標楷體" w:hAnsi="標楷體" w:hint="eastAsia"/>
              </w:rPr>
              <w:t>正條文</w:t>
            </w:r>
          </w:p>
        </w:tc>
        <w:tc>
          <w:tcPr>
            <w:tcW w:w="3827" w:type="dxa"/>
          </w:tcPr>
          <w:p w:rsidR="001A43EB" w:rsidRPr="001A43EB" w:rsidRDefault="001A43EB" w:rsidP="001A43EB">
            <w:pPr>
              <w:jc w:val="center"/>
              <w:rPr>
                <w:rFonts w:ascii="標楷體" w:eastAsia="標楷體" w:hAnsi="標楷體"/>
              </w:rPr>
            </w:pPr>
            <w:r w:rsidRPr="001A43EB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3112" w:type="dxa"/>
          </w:tcPr>
          <w:p w:rsidR="001A43EB" w:rsidRPr="001A43EB" w:rsidRDefault="001A43EB" w:rsidP="001A43EB">
            <w:pPr>
              <w:jc w:val="center"/>
              <w:rPr>
                <w:rFonts w:ascii="標楷體" w:eastAsia="標楷體" w:hAnsi="標楷體"/>
              </w:rPr>
            </w:pPr>
            <w:r w:rsidRPr="001A43EB">
              <w:rPr>
                <w:rFonts w:ascii="標楷體" w:eastAsia="標楷體" w:hAnsi="標楷體" w:hint="eastAsia"/>
              </w:rPr>
              <w:t>說明</w:t>
            </w:r>
          </w:p>
        </w:tc>
      </w:tr>
      <w:tr w:rsidR="00DE4C8B" w:rsidRPr="001A43EB" w:rsidTr="00656940">
        <w:tc>
          <w:tcPr>
            <w:tcW w:w="3823" w:type="dxa"/>
          </w:tcPr>
          <w:p w:rsidR="00DE4C8B" w:rsidRPr="00917CD0" w:rsidRDefault="00DE4C8B" w:rsidP="00DE4C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第三十三條</w:t>
            </w:r>
          </w:p>
          <w:p w:rsidR="00DE4C8B" w:rsidRPr="00DE4C8B" w:rsidRDefault="00DE4C8B" w:rsidP="00DE4C8B">
            <w:pPr>
              <w:rPr>
                <w:rFonts w:ascii="標楷體" w:eastAsia="標楷體" w:hAnsi="標楷體"/>
                <w:szCs w:val="32"/>
              </w:rPr>
            </w:pPr>
            <w:r w:rsidRPr="00917CD0">
              <w:rPr>
                <w:rFonts w:ascii="標楷體" w:eastAsia="標楷體" w:hAnsi="標楷體" w:hint="eastAsia"/>
                <w:szCs w:val="32"/>
              </w:rPr>
              <w:t>使用本市立各項殯葬設施應繳納規費。但有下列情形之</w:t>
            </w:r>
            <w:proofErr w:type="gramStart"/>
            <w:r w:rsidRPr="00917CD0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917CD0">
              <w:rPr>
                <w:rFonts w:ascii="標楷體" w:eastAsia="標楷體" w:hAnsi="標楷體" w:hint="eastAsia"/>
                <w:szCs w:val="32"/>
              </w:rPr>
              <w:t>者，得申請減</w:t>
            </w:r>
            <w:r w:rsidRPr="00DE4C8B">
              <w:rPr>
                <w:rFonts w:ascii="標楷體" w:eastAsia="標楷體" w:hAnsi="標楷體" w:hint="eastAsia"/>
                <w:szCs w:val="32"/>
              </w:rPr>
              <w:t>免：</w:t>
            </w:r>
          </w:p>
          <w:p w:rsidR="00DE4C8B" w:rsidRPr="00DE4C8B" w:rsidRDefault="00DE4C8B" w:rsidP="00DE4C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DE4C8B">
              <w:rPr>
                <w:rFonts w:ascii="標楷體" w:eastAsia="標楷體" w:hAnsi="標楷體" w:hint="eastAsia"/>
                <w:szCs w:val="32"/>
              </w:rPr>
              <w:t>經各級政府機關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列冊各款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、各類之低收入戶，使用火化場及管理單位指定骨灰(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骸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)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納骨櫃位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者免收費用，如非使用指定櫃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位者減徵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二分之一費用，餘殯葬設施減半收費。</w:t>
            </w:r>
          </w:p>
          <w:p w:rsidR="00DE4C8B" w:rsidRPr="00806F7D" w:rsidRDefault="00DE4C8B" w:rsidP="00DE4C8B">
            <w:pPr>
              <w:pStyle w:val="a4"/>
              <w:ind w:leftChars="0"/>
              <w:rPr>
                <w:rFonts w:ascii="標楷體" w:eastAsia="標楷體" w:hAnsi="標楷體"/>
                <w:szCs w:val="32"/>
              </w:rPr>
            </w:pPr>
            <w:r w:rsidRPr="00806F7D">
              <w:rPr>
                <w:rFonts w:ascii="標楷體" w:eastAsia="標楷體" w:hAnsi="標楷體" w:hint="eastAsia"/>
                <w:szCs w:val="32"/>
              </w:rPr>
              <w:t>外縣市籍者：依收費標準加倍收費後，再依優惠額度減</w:t>
            </w:r>
            <w:proofErr w:type="gramStart"/>
            <w:r w:rsidRPr="00806F7D">
              <w:rPr>
                <w:rFonts w:ascii="標楷體" w:eastAsia="標楷體" w:hAnsi="標楷體" w:hint="eastAsia"/>
                <w:szCs w:val="32"/>
              </w:rPr>
              <w:t>徵</w:t>
            </w:r>
            <w:proofErr w:type="gramEnd"/>
            <w:r w:rsidRPr="00806F7D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DE4C8B" w:rsidRPr="00C7290C" w:rsidRDefault="00DE4C8B" w:rsidP="00DE4C8B">
            <w:pPr>
              <w:pStyle w:val="a4"/>
              <w:ind w:leftChars="0"/>
              <w:rPr>
                <w:rFonts w:ascii="標楷體" w:eastAsia="標楷體" w:hAnsi="標楷體"/>
                <w:szCs w:val="32"/>
              </w:rPr>
            </w:pP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臺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東縣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縣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籍者：依收費標準加徵二分之一後，再依優惠額度減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徵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DE4C8B" w:rsidRPr="00C7290C" w:rsidRDefault="00DE4C8B" w:rsidP="00DE4C8B">
            <w:pPr>
              <w:pStyle w:val="a4"/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本市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市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籍者：依收費標準額度 予以減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徵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DE4C8B" w:rsidRPr="00A243E0" w:rsidRDefault="00620E53" w:rsidP="00DE4C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  <w:u w:val="single"/>
              </w:rPr>
            </w:pPr>
            <w:r w:rsidRPr="00A243E0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現役軍人、警察、消防</w:t>
            </w:r>
            <w:r w:rsidR="004A1D78" w:rsidRPr="00A243E0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與民防法規定之</w:t>
            </w:r>
            <w:r w:rsidR="00DE4C8B" w:rsidRPr="00A243E0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民防</w:t>
            </w:r>
            <w:r w:rsidR="004A1D78" w:rsidRPr="00A243E0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(含</w:t>
            </w:r>
            <w:r w:rsidRPr="00A243E0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義警消</w:t>
            </w:r>
            <w:r w:rsidR="00271E7F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、醫療救護</w:t>
            </w:r>
            <w:r w:rsidR="004A1D78" w:rsidRPr="00A243E0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)</w:t>
            </w:r>
            <w:r w:rsidR="00DE4C8B" w:rsidRPr="00A243E0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等人員，因公或作戰及演習死亡，</w:t>
            </w:r>
            <w:r w:rsidR="004A1D78" w:rsidRPr="00A243E0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使用本所殯葬設施免收費用</w:t>
            </w:r>
            <w:r w:rsidR="00DE4C8B" w:rsidRPr="00A243E0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。</w:t>
            </w:r>
          </w:p>
          <w:p w:rsidR="00DE4C8B" w:rsidRPr="00C7290C" w:rsidRDefault="00DE4C8B" w:rsidP="00DE4C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本市無名（主）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屍免收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規費</w:t>
            </w:r>
            <w:r w:rsidR="00867A5D">
              <w:rPr>
                <w:rFonts w:ascii="標楷體" w:eastAsia="標楷體" w:hAnsi="標楷體" w:hint="eastAsia"/>
                <w:szCs w:val="32"/>
              </w:rPr>
              <w:t>。</w:t>
            </w:r>
            <w:r w:rsidR="00867A5D" w:rsidRPr="00C7290C">
              <w:rPr>
                <w:rFonts w:ascii="標楷體" w:eastAsia="標楷體" w:hAnsi="標楷體"/>
                <w:szCs w:val="32"/>
              </w:rPr>
              <w:t xml:space="preserve"> </w:t>
            </w:r>
          </w:p>
          <w:p w:rsidR="00E41354" w:rsidRDefault="00DE4C8B" w:rsidP="00DE4C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外縣市民眾欲使用本市立各項殯葬設施者，依規費標準表加倍收費；本縣他鄉鎮加收二分之一規費。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臺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東縣民使用殯儀館內各項設施時（不含火化場、多元環保葬區</w:t>
            </w:r>
            <w:r w:rsidRPr="00C7290C">
              <w:rPr>
                <w:rFonts w:ascii="標楷體" w:eastAsia="標楷體" w:hAnsi="標楷體"/>
                <w:szCs w:val="32"/>
              </w:rPr>
              <w:t>、</w:t>
            </w:r>
            <w:r w:rsidRPr="00C7290C">
              <w:rPr>
                <w:rFonts w:ascii="標楷體" w:eastAsia="標楷體" w:hAnsi="標楷體" w:hint="eastAsia"/>
                <w:szCs w:val="32"/>
              </w:rPr>
              <w:t>土葬墓基與納骨堂位），不予加收費用。</w:t>
            </w:r>
          </w:p>
          <w:p w:rsidR="00DE4C8B" w:rsidRPr="00C7290C" w:rsidRDefault="00C37856" w:rsidP="00E41354">
            <w:pPr>
              <w:pStyle w:val="a4"/>
              <w:ind w:leftChars="0"/>
              <w:rPr>
                <w:rFonts w:ascii="標楷體" w:eastAsia="標楷體" w:hAnsi="標楷體"/>
                <w:szCs w:val="32"/>
              </w:rPr>
            </w:pPr>
            <w:r w:rsidRPr="00D145B6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持</w:t>
            </w:r>
            <w:r w:rsidR="00D145B6" w:rsidRPr="00D145B6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有</w:t>
            </w:r>
            <w:r w:rsidRPr="00D145B6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居留證</w:t>
            </w:r>
            <w:r w:rsidR="00D145B6" w:rsidRPr="00D145B6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之外國人</w:t>
            </w:r>
            <w:r w:rsidRPr="00D145B6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，其</w:t>
            </w:r>
            <w:r w:rsidR="00D145B6" w:rsidRPr="00D145B6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收費標準依</w:t>
            </w:r>
            <w:r w:rsidRPr="00D145B6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居留證上之居留地址</w:t>
            </w:r>
            <w:r w:rsidR="00D145B6" w:rsidRPr="00D145B6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為主。</w:t>
            </w:r>
          </w:p>
          <w:p w:rsidR="00DE4C8B" w:rsidRPr="00C7290C" w:rsidRDefault="00DE4C8B" w:rsidP="00DE4C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因配合主管機關遷葬使用本市公立各項殯葬設施者，得經主管機關核准減免之。</w:t>
            </w:r>
          </w:p>
          <w:p w:rsidR="00DE4C8B" w:rsidRPr="00C7290C" w:rsidRDefault="00D145B6" w:rsidP="00DE4C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現為本市市民且設籍</w:t>
            </w:r>
            <w:r w:rsidR="008D696B" w:rsidRPr="008D696B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四</w:t>
            </w:r>
            <w:r w:rsidR="00DE4C8B" w:rsidRPr="00C7290C">
              <w:rPr>
                <w:rFonts w:ascii="標楷體" w:eastAsia="標楷體" w:hAnsi="標楷體" w:hint="eastAsia"/>
                <w:szCs w:val="32"/>
              </w:rPr>
              <w:t>個月以上，其直系</w:t>
            </w:r>
            <w:r w:rsidR="00DE4C8B" w:rsidRPr="00DE4C8B">
              <w:rPr>
                <w:rFonts w:ascii="標楷體" w:eastAsia="標楷體" w:hAnsi="標楷體" w:hint="eastAsia"/>
                <w:szCs w:val="32"/>
              </w:rPr>
              <w:t>血親</w:t>
            </w:r>
            <w:r w:rsidR="008D696B" w:rsidRPr="008D696B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三親等</w:t>
            </w:r>
            <w:r w:rsidR="008D696B">
              <w:rPr>
                <w:rFonts w:ascii="標楷體" w:eastAsia="標楷體" w:hAnsi="標楷體" w:hint="eastAsia"/>
                <w:color w:val="FF0000"/>
                <w:szCs w:val="32"/>
                <w:u w:val="single"/>
              </w:rPr>
              <w:t>內</w:t>
            </w:r>
            <w:r w:rsidR="00DE4C8B" w:rsidRPr="00DE4C8B">
              <w:rPr>
                <w:rFonts w:ascii="標楷體" w:eastAsia="標楷體" w:hAnsi="標楷體" w:hint="eastAsia"/>
                <w:szCs w:val="32"/>
              </w:rPr>
              <w:t>、</w:t>
            </w:r>
            <w:r w:rsidR="00DE4C8B" w:rsidRPr="00C7290C">
              <w:rPr>
                <w:rFonts w:ascii="標楷體" w:eastAsia="標楷體" w:hAnsi="標楷體" w:hint="eastAsia"/>
                <w:szCs w:val="32"/>
              </w:rPr>
              <w:t>配偶、經法定程序認定之養父母與養子女比照本市市民身份繳</w:t>
            </w:r>
            <w:r w:rsidR="00DE4C8B" w:rsidRPr="00C7290C">
              <w:rPr>
                <w:rFonts w:ascii="標楷體" w:eastAsia="標楷體" w:hAnsi="標楷體" w:hint="eastAsia"/>
                <w:szCs w:val="32"/>
              </w:rPr>
              <w:lastRenderedPageBreak/>
              <w:t>納使用費用。</w:t>
            </w:r>
          </w:p>
          <w:p w:rsidR="00DE4C8B" w:rsidRPr="00C7290C" w:rsidRDefault="00DE4C8B" w:rsidP="00DE4C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曾連續設籍本市四個月以上但在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他鄉（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鎮、市）死亡，欲返回歸宗申請使用本市各項殯葬設施能提出證明文件者，比照本市居民收費。</w:t>
            </w:r>
          </w:p>
          <w:p w:rsidR="00DE4C8B" w:rsidRPr="00DE4C8B" w:rsidRDefault="00DE4C8B" w:rsidP="00DE4C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自本市立公墓遷葬之骨灰（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骸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）寄存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本市納骨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堂者，得</w:t>
            </w:r>
            <w:r w:rsidRPr="00DE4C8B">
              <w:rPr>
                <w:rFonts w:ascii="標楷體" w:eastAsia="標楷體" w:hAnsi="標楷體" w:hint="eastAsia"/>
                <w:szCs w:val="32"/>
              </w:rPr>
              <w:t>比照本市市民收費。</w:t>
            </w:r>
          </w:p>
          <w:p w:rsidR="00DE4C8B" w:rsidRPr="00DE4C8B" w:rsidRDefault="00DE4C8B" w:rsidP="00DE4C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DE4C8B">
              <w:rPr>
                <w:rFonts w:ascii="標楷體" w:eastAsia="標楷體" w:hAnsi="標楷體" w:hint="eastAsia"/>
                <w:szCs w:val="32"/>
              </w:rPr>
              <w:t>非低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收入戶但其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生活確實貧困經主管機關核准者，殯葬設施減半收費。</w:t>
            </w:r>
          </w:p>
          <w:p w:rsidR="00B756FD" w:rsidRPr="00867A5D" w:rsidRDefault="00DE4C8B" w:rsidP="00DE4C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DE4C8B">
              <w:rPr>
                <w:rFonts w:ascii="標楷體" w:eastAsia="標楷體" w:hAnsi="標楷體" w:hint="eastAsia"/>
                <w:szCs w:val="32"/>
              </w:rPr>
              <w:t>因檢察官偵查需要，暫不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殮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葬者，其遺族得檢具證明向管理單位申請待驗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期間免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收殯儀館屍體冷凍室之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冰存費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DE4C8B" w:rsidRPr="00C358A3" w:rsidRDefault="00DE4C8B" w:rsidP="00DE4C8B">
            <w:pPr>
              <w:rPr>
                <w:rFonts w:ascii="標楷體" w:eastAsia="標楷體" w:hAnsi="標楷體"/>
              </w:rPr>
            </w:pPr>
            <w:r w:rsidRPr="00917CD0">
              <w:rPr>
                <w:rFonts w:ascii="標楷體" w:eastAsia="標楷體" w:hAnsi="標楷體" w:hint="eastAsia"/>
                <w:szCs w:val="32"/>
              </w:rPr>
              <w:t>私立殯儀館、火化場、納骨堂收費標準表，應由本所報請上級主管機關備查。</w:t>
            </w:r>
          </w:p>
        </w:tc>
        <w:tc>
          <w:tcPr>
            <w:tcW w:w="3827" w:type="dxa"/>
          </w:tcPr>
          <w:p w:rsidR="00DE4C8B" w:rsidRPr="00DE4C8B" w:rsidRDefault="00DE4C8B" w:rsidP="00DE4C8B">
            <w:pPr>
              <w:rPr>
                <w:rFonts w:ascii="標楷體" w:eastAsia="標楷體" w:hAnsi="標楷體"/>
              </w:rPr>
            </w:pPr>
            <w:r w:rsidRPr="00DE4C8B">
              <w:rPr>
                <w:rFonts w:ascii="標楷體" w:eastAsia="標楷體" w:hAnsi="標楷體" w:hint="eastAsia"/>
              </w:rPr>
              <w:lastRenderedPageBreak/>
              <w:t>第三十三條</w:t>
            </w:r>
          </w:p>
          <w:p w:rsidR="00DE4C8B" w:rsidRPr="00DE4C8B" w:rsidRDefault="00DE4C8B" w:rsidP="00DE4C8B">
            <w:pPr>
              <w:rPr>
                <w:rFonts w:ascii="標楷體" w:eastAsia="標楷體" w:hAnsi="標楷體"/>
                <w:szCs w:val="32"/>
              </w:rPr>
            </w:pPr>
            <w:r w:rsidRPr="00DE4C8B">
              <w:rPr>
                <w:rFonts w:ascii="標楷體" w:eastAsia="標楷體" w:hAnsi="標楷體" w:hint="eastAsia"/>
                <w:szCs w:val="32"/>
              </w:rPr>
              <w:t>使用本市立各項殯葬設施應繳納規費。但有下列情形之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者，得申請減免：</w:t>
            </w:r>
          </w:p>
          <w:p w:rsidR="00DE4C8B" w:rsidRPr="00DE4C8B" w:rsidRDefault="00DE4C8B" w:rsidP="00DE4C8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DE4C8B">
              <w:rPr>
                <w:rFonts w:ascii="標楷體" w:eastAsia="標楷體" w:hAnsi="標楷體" w:hint="eastAsia"/>
                <w:szCs w:val="32"/>
              </w:rPr>
              <w:t>經各級政府機關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列冊各款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、各類之低收入戶，使用火化場及管理單位指定骨灰(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骸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)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納骨櫃位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者免收費用，如非使用指定櫃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位者減徵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二分之一費用，餘殯葬設施減半收費。</w:t>
            </w:r>
          </w:p>
          <w:p w:rsidR="00DE4C8B" w:rsidRDefault="00DE4C8B" w:rsidP="00DE4C8B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 w:rsidRPr="00DE4C8B">
              <w:rPr>
                <w:rFonts w:ascii="標楷體" w:eastAsia="標楷體" w:hAnsi="標楷體" w:hint="eastAsia"/>
                <w:szCs w:val="32"/>
              </w:rPr>
              <w:t>外縣市籍者：依收費標準加倍</w:t>
            </w:r>
          </w:p>
          <w:p w:rsidR="00DE4C8B" w:rsidRPr="00DE4C8B" w:rsidRDefault="00DE4C8B" w:rsidP="00DE4C8B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 w:rsidRPr="00DE4C8B">
              <w:rPr>
                <w:rFonts w:ascii="標楷體" w:eastAsia="標楷體" w:hAnsi="標楷體" w:hint="eastAsia"/>
                <w:szCs w:val="32"/>
              </w:rPr>
              <w:t>收費後，再依優惠額度減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徵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DE4C8B" w:rsidRDefault="00DE4C8B" w:rsidP="00DE4C8B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臺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東縣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縣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籍者：依收費標準加</w:t>
            </w: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</w:p>
          <w:p w:rsidR="00DE4C8B" w:rsidRDefault="00DE4C8B" w:rsidP="00DE4C8B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徵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二分之一後，再依優惠額度</w:t>
            </w:r>
          </w:p>
          <w:p w:rsidR="00DE4C8B" w:rsidRPr="00DE4C8B" w:rsidRDefault="00DE4C8B" w:rsidP="00DE4C8B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 w:rsidRPr="00DE4C8B">
              <w:rPr>
                <w:rFonts w:ascii="標楷體" w:eastAsia="標楷體" w:hAnsi="標楷體" w:hint="eastAsia"/>
                <w:szCs w:val="32"/>
              </w:rPr>
              <w:t>減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徵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DE4C8B" w:rsidRDefault="00DE4C8B" w:rsidP="00DE4C8B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 w:rsidRPr="00DE4C8B">
              <w:rPr>
                <w:rFonts w:ascii="標楷體" w:eastAsia="標楷體" w:hAnsi="標楷體" w:hint="eastAsia"/>
                <w:szCs w:val="32"/>
              </w:rPr>
              <w:t>本市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市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 xml:space="preserve">籍者：依收費標準額度 </w:t>
            </w:r>
          </w:p>
          <w:p w:rsidR="00300DA7" w:rsidRPr="00DE4C8B" w:rsidRDefault="00DE4C8B" w:rsidP="00DE4C8B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 w:rsidRPr="00DE4C8B">
              <w:rPr>
                <w:rFonts w:ascii="標楷體" w:eastAsia="標楷體" w:hAnsi="標楷體" w:hint="eastAsia"/>
                <w:szCs w:val="32"/>
              </w:rPr>
              <w:t>予以減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徵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DE4C8B" w:rsidRDefault="00DE4C8B" w:rsidP="00DE4C8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本市轄內現役軍人或義警、義消、民防等人員，因公或作戰及演習死亡，經主管機關核准減免之。</w:t>
            </w:r>
          </w:p>
          <w:p w:rsidR="004A1D78" w:rsidRPr="00867A5D" w:rsidRDefault="004A1D78" w:rsidP="00867A5D">
            <w:pPr>
              <w:rPr>
                <w:rFonts w:ascii="標楷體" w:eastAsia="標楷體" w:hAnsi="標楷體"/>
                <w:szCs w:val="32"/>
              </w:rPr>
            </w:pPr>
          </w:p>
          <w:p w:rsidR="00EA66EE" w:rsidRPr="00867A5D" w:rsidRDefault="00DE4C8B" w:rsidP="00EA66EE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本市無名（主）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屍免收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規費。</w:t>
            </w:r>
          </w:p>
          <w:p w:rsidR="00DE4C8B" w:rsidRDefault="00DE4C8B" w:rsidP="00DE4C8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外縣市民眾欲使用本市立各項殯葬設施者，依規費標準表加倍收費；本縣他鄉鎮加收二分之一規費。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臺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東縣民使用殯儀館內各項設施時（不含火化場、多元環保葬區</w:t>
            </w:r>
            <w:r w:rsidRPr="00C7290C">
              <w:rPr>
                <w:rFonts w:ascii="標楷體" w:eastAsia="標楷體" w:hAnsi="標楷體"/>
                <w:szCs w:val="32"/>
              </w:rPr>
              <w:t>、</w:t>
            </w:r>
            <w:r w:rsidRPr="00C7290C">
              <w:rPr>
                <w:rFonts w:ascii="標楷體" w:eastAsia="標楷體" w:hAnsi="標楷體" w:hint="eastAsia"/>
                <w:szCs w:val="32"/>
              </w:rPr>
              <w:t>土葬墓基與納骨堂位），不予加收費用。</w:t>
            </w:r>
          </w:p>
          <w:p w:rsidR="00620E53" w:rsidRDefault="00620E53" w:rsidP="00620E53">
            <w:pPr>
              <w:rPr>
                <w:rFonts w:ascii="標楷體" w:eastAsia="標楷體" w:hAnsi="標楷體"/>
                <w:szCs w:val="32"/>
              </w:rPr>
            </w:pPr>
          </w:p>
          <w:p w:rsidR="00620E53" w:rsidRDefault="00620E53" w:rsidP="00620E53">
            <w:pPr>
              <w:rPr>
                <w:rFonts w:ascii="標楷體" w:eastAsia="標楷體" w:hAnsi="標楷體"/>
                <w:szCs w:val="32"/>
              </w:rPr>
            </w:pPr>
          </w:p>
          <w:p w:rsidR="00E41354" w:rsidRPr="00620E53" w:rsidRDefault="00E41354" w:rsidP="00620E53">
            <w:pPr>
              <w:rPr>
                <w:rFonts w:ascii="標楷體" w:eastAsia="標楷體" w:hAnsi="標楷體"/>
                <w:szCs w:val="32"/>
              </w:rPr>
            </w:pPr>
          </w:p>
          <w:p w:rsidR="00DE4C8B" w:rsidRPr="00C7290C" w:rsidRDefault="00DE4C8B" w:rsidP="00DE4C8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因配合主管機關遷葬使用本市公立各項殯葬設施者，得經主管機關核准減免之。</w:t>
            </w:r>
          </w:p>
          <w:p w:rsidR="00DE4C8B" w:rsidRPr="00C7290C" w:rsidRDefault="00DE4C8B" w:rsidP="00DE4C8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現為本市市民且設籍六個月以上，其直系</w:t>
            </w:r>
            <w:r w:rsidRPr="00DE4C8B">
              <w:rPr>
                <w:rFonts w:ascii="標楷體" w:eastAsia="標楷體" w:hAnsi="標楷體" w:hint="eastAsia"/>
                <w:szCs w:val="32"/>
              </w:rPr>
              <w:t>血親、</w:t>
            </w:r>
            <w:r w:rsidRPr="00C7290C">
              <w:rPr>
                <w:rFonts w:ascii="標楷體" w:eastAsia="標楷體" w:hAnsi="標楷體" w:hint="eastAsia"/>
                <w:szCs w:val="32"/>
              </w:rPr>
              <w:t>配偶、經法定程序認定之養父母與養子女比照本市市民身份繳納使用費</w:t>
            </w:r>
            <w:r w:rsidRPr="00C7290C">
              <w:rPr>
                <w:rFonts w:ascii="標楷體" w:eastAsia="標楷體" w:hAnsi="標楷體" w:hint="eastAsia"/>
                <w:szCs w:val="32"/>
              </w:rPr>
              <w:lastRenderedPageBreak/>
              <w:t>用。</w:t>
            </w:r>
          </w:p>
          <w:p w:rsidR="00DE4C8B" w:rsidRPr="00C7290C" w:rsidRDefault="00DE4C8B" w:rsidP="00DE4C8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曾連續設籍本市四個月以上但在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他鄉（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鎮、市）死亡，欲返回歸宗申請使用本市各項殯葬設施能提出證明文件者，比照本市居民收費。</w:t>
            </w:r>
          </w:p>
          <w:p w:rsidR="00DE4C8B" w:rsidRPr="00DE4C8B" w:rsidRDefault="00DE4C8B" w:rsidP="00DE4C8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C7290C">
              <w:rPr>
                <w:rFonts w:ascii="標楷體" w:eastAsia="標楷體" w:hAnsi="標楷體" w:hint="eastAsia"/>
                <w:szCs w:val="32"/>
              </w:rPr>
              <w:t>自本市立公墓遷葬之骨灰（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骸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）寄存</w:t>
            </w:r>
            <w:proofErr w:type="gramStart"/>
            <w:r w:rsidRPr="00C7290C">
              <w:rPr>
                <w:rFonts w:ascii="標楷體" w:eastAsia="標楷體" w:hAnsi="標楷體" w:hint="eastAsia"/>
                <w:szCs w:val="32"/>
              </w:rPr>
              <w:t>本市納骨</w:t>
            </w:r>
            <w:proofErr w:type="gramEnd"/>
            <w:r w:rsidRPr="00C7290C">
              <w:rPr>
                <w:rFonts w:ascii="標楷體" w:eastAsia="標楷體" w:hAnsi="標楷體" w:hint="eastAsia"/>
                <w:szCs w:val="32"/>
              </w:rPr>
              <w:t>堂者，得</w:t>
            </w:r>
            <w:r w:rsidRPr="00DE4C8B">
              <w:rPr>
                <w:rFonts w:ascii="標楷體" w:eastAsia="標楷體" w:hAnsi="標楷體" w:hint="eastAsia"/>
                <w:szCs w:val="32"/>
              </w:rPr>
              <w:t>比照本市市民收費。</w:t>
            </w:r>
          </w:p>
          <w:p w:rsidR="00DE4C8B" w:rsidRPr="00DE4C8B" w:rsidRDefault="00DE4C8B" w:rsidP="00DE4C8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DE4C8B">
              <w:rPr>
                <w:rFonts w:ascii="標楷體" w:eastAsia="標楷體" w:hAnsi="標楷體" w:hint="eastAsia"/>
                <w:szCs w:val="32"/>
              </w:rPr>
              <w:t>非低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收入戶但其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生活確實貧困經主管機關核准者，殯葬設施減半收費。</w:t>
            </w:r>
          </w:p>
          <w:p w:rsidR="00B756FD" w:rsidRPr="00867A5D" w:rsidRDefault="00DE4C8B" w:rsidP="008D5C24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32"/>
              </w:rPr>
            </w:pPr>
            <w:r w:rsidRPr="00DE4C8B">
              <w:rPr>
                <w:rFonts w:ascii="標楷體" w:eastAsia="標楷體" w:hAnsi="標楷體" w:hint="eastAsia"/>
                <w:szCs w:val="32"/>
              </w:rPr>
              <w:t>因檢察官偵查需要，暫不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殮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葬者，其遺族得檢具證明向管理單位申請待驗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期間免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收殯儀館屍體冷凍室之</w:t>
            </w:r>
            <w:proofErr w:type="gramStart"/>
            <w:r w:rsidRPr="00DE4C8B">
              <w:rPr>
                <w:rFonts w:ascii="標楷體" w:eastAsia="標楷體" w:hAnsi="標楷體" w:hint="eastAsia"/>
                <w:szCs w:val="32"/>
              </w:rPr>
              <w:t>冰存費</w:t>
            </w:r>
            <w:proofErr w:type="gramEnd"/>
            <w:r w:rsidRPr="00DE4C8B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DE4C8B" w:rsidRPr="008D5C24" w:rsidRDefault="00DE4C8B" w:rsidP="008D5C24">
            <w:pPr>
              <w:rPr>
                <w:rFonts w:ascii="標楷體" w:eastAsia="標楷體" w:hAnsi="標楷體"/>
              </w:rPr>
            </w:pPr>
            <w:r w:rsidRPr="008D5C24">
              <w:rPr>
                <w:rFonts w:ascii="標楷體" w:eastAsia="標楷體" w:hAnsi="標楷體" w:hint="eastAsia"/>
                <w:szCs w:val="32"/>
              </w:rPr>
              <w:t>私立殯儀館、火化場、納骨堂收費標準表，應由本所報請上級主管機關備查。</w:t>
            </w:r>
          </w:p>
        </w:tc>
        <w:tc>
          <w:tcPr>
            <w:tcW w:w="3112" w:type="dxa"/>
          </w:tcPr>
          <w:p w:rsidR="00DE4C8B" w:rsidRDefault="00DE4C8B" w:rsidP="00DE4C8B">
            <w:pPr>
              <w:rPr>
                <w:rFonts w:ascii="標楷體" w:eastAsia="標楷體" w:hAnsi="標楷體"/>
              </w:rPr>
            </w:pPr>
          </w:p>
          <w:p w:rsidR="00DE4C8B" w:rsidRDefault="00DE4C8B" w:rsidP="00DE4C8B">
            <w:pPr>
              <w:rPr>
                <w:rFonts w:ascii="標楷體" w:eastAsia="標楷體" w:hAnsi="標楷體"/>
              </w:rPr>
            </w:pPr>
          </w:p>
          <w:p w:rsidR="00DE4C8B" w:rsidRDefault="00DE4C8B" w:rsidP="00DE4C8B">
            <w:pPr>
              <w:rPr>
                <w:rFonts w:ascii="標楷體" w:eastAsia="標楷體" w:hAnsi="標楷體"/>
              </w:rPr>
            </w:pPr>
          </w:p>
          <w:p w:rsidR="00DE4C8B" w:rsidRDefault="00DE4C8B" w:rsidP="00DE4C8B">
            <w:pPr>
              <w:rPr>
                <w:rFonts w:ascii="標楷體" w:eastAsia="標楷體" w:hAnsi="標楷體"/>
              </w:rPr>
            </w:pPr>
          </w:p>
          <w:p w:rsidR="00DE4C8B" w:rsidRDefault="00DE4C8B" w:rsidP="00DE4C8B">
            <w:pPr>
              <w:rPr>
                <w:rFonts w:ascii="標楷體" w:eastAsia="標楷體" w:hAnsi="標楷體"/>
              </w:rPr>
            </w:pPr>
          </w:p>
          <w:p w:rsidR="00DE4C8B" w:rsidRDefault="00DE4C8B" w:rsidP="00DE4C8B">
            <w:pPr>
              <w:rPr>
                <w:rFonts w:ascii="標楷體" w:eastAsia="標楷體" w:hAnsi="標楷體"/>
              </w:rPr>
            </w:pPr>
          </w:p>
          <w:p w:rsidR="00DE4C8B" w:rsidRDefault="00DE4C8B" w:rsidP="00DE4C8B">
            <w:pPr>
              <w:rPr>
                <w:rFonts w:ascii="標楷體" w:eastAsia="標楷體" w:hAnsi="標楷體"/>
              </w:rPr>
            </w:pPr>
          </w:p>
          <w:p w:rsidR="00DE4C8B" w:rsidRDefault="00DE4C8B" w:rsidP="00DE4C8B">
            <w:pPr>
              <w:rPr>
                <w:rFonts w:ascii="標楷體" w:eastAsia="標楷體" w:hAnsi="標楷體"/>
              </w:rPr>
            </w:pPr>
          </w:p>
          <w:p w:rsidR="00DE4C8B" w:rsidRPr="00302E6D" w:rsidRDefault="00DE4C8B" w:rsidP="00DE4C8B">
            <w:pPr>
              <w:rPr>
                <w:rFonts w:ascii="標楷體" w:eastAsia="標楷體" w:hAnsi="標楷體"/>
              </w:rPr>
            </w:pPr>
          </w:p>
          <w:p w:rsidR="00DE4C8B" w:rsidRDefault="00DE4C8B" w:rsidP="00DE4C8B">
            <w:pPr>
              <w:rPr>
                <w:rFonts w:ascii="標楷體" w:eastAsia="標楷體" w:hAnsi="標楷體"/>
              </w:rPr>
            </w:pPr>
          </w:p>
          <w:p w:rsidR="00D145B6" w:rsidRDefault="00D145B6" w:rsidP="00DE4C8B">
            <w:pPr>
              <w:rPr>
                <w:rFonts w:ascii="標楷體" w:eastAsia="標楷體" w:hAnsi="標楷體"/>
              </w:rPr>
            </w:pPr>
          </w:p>
          <w:p w:rsidR="00D145B6" w:rsidRDefault="00D145B6" w:rsidP="00DE4C8B">
            <w:pPr>
              <w:rPr>
                <w:rFonts w:ascii="標楷體" w:eastAsia="標楷體" w:hAnsi="標楷體"/>
              </w:rPr>
            </w:pPr>
          </w:p>
          <w:p w:rsidR="00D145B6" w:rsidRDefault="00D145B6" w:rsidP="00DE4C8B">
            <w:pPr>
              <w:rPr>
                <w:rFonts w:ascii="標楷體" w:eastAsia="標楷體" w:hAnsi="標楷體"/>
              </w:rPr>
            </w:pPr>
          </w:p>
          <w:p w:rsidR="008D5C24" w:rsidRDefault="008D5C24" w:rsidP="00DE4C8B">
            <w:pPr>
              <w:rPr>
                <w:rFonts w:ascii="標楷體" w:eastAsia="標楷體" w:hAnsi="標楷體"/>
              </w:rPr>
            </w:pPr>
          </w:p>
          <w:p w:rsidR="00300DA7" w:rsidRDefault="00300DA7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D145B6" w:rsidRPr="00A243E0" w:rsidRDefault="00A243E0" w:rsidP="00DE4C8B">
            <w:pPr>
              <w:rPr>
                <w:rFonts w:ascii="標楷體" w:eastAsia="標楷體" w:hAnsi="標楷體"/>
                <w:szCs w:val="32"/>
              </w:rPr>
            </w:pPr>
            <w:r w:rsidRPr="00A243E0">
              <w:rPr>
                <w:rFonts w:ascii="標楷體" w:eastAsia="標楷體" w:hAnsi="標楷體" w:hint="eastAsia"/>
                <w:szCs w:val="32"/>
              </w:rPr>
              <w:t>取消發生地</w:t>
            </w:r>
            <w:r>
              <w:rPr>
                <w:rFonts w:ascii="標楷體" w:eastAsia="標楷體" w:hAnsi="標楷體" w:hint="eastAsia"/>
                <w:szCs w:val="32"/>
              </w:rPr>
              <w:t>(本市轄內)</w:t>
            </w:r>
            <w:r w:rsidR="00300DA7">
              <w:rPr>
                <w:rFonts w:ascii="標楷體" w:eastAsia="標楷體" w:hAnsi="標楷體" w:hint="eastAsia"/>
                <w:szCs w:val="32"/>
              </w:rPr>
              <w:t>及戶籍</w:t>
            </w:r>
            <w:r w:rsidRPr="00A243E0">
              <w:rPr>
                <w:rFonts w:ascii="標楷體" w:eastAsia="標楷體" w:hAnsi="標楷體" w:hint="eastAsia"/>
                <w:szCs w:val="32"/>
              </w:rPr>
              <w:t>之限制</w:t>
            </w:r>
            <w:r>
              <w:rPr>
                <w:rFonts w:ascii="標楷體" w:eastAsia="標楷體" w:hAnsi="標楷體" w:hint="eastAsia"/>
                <w:szCs w:val="32"/>
              </w:rPr>
              <w:t>，</w:t>
            </w:r>
            <w:r w:rsidRPr="00A243E0">
              <w:rPr>
                <w:rFonts w:ascii="標楷體" w:eastAsia="標楷體" w:hAnsi="標楷體" w:hint="eastAsia"/>
                <w:szCs w:val="32"/>
              </w:rPr>
              <w:t>以對殉職人員</w:t>
            </w:r>
            <w:r w:rsidR="00B171D5">
              <w:rPr>
                <w:rFonts w:ascii="標楷體" w:eastAsia="標楷體" w:hAnsi="標楷體"/>
                <w:szCs w:val="32"/>
              </w:rPr>
              <w:t>在維護</w:t>
            </w:r>
            <w:r w:rsidR="00B171D5">
              <w:rPr>
                <w:rFonts w:ascii="標楷體" w:eastAsia="標楷體" w:hAnsi="標楷體" w:hint="eastAsia"/>
                <w:szCs w:val="32"/>
              </w:rPr>
              <w:t>國家</w:t>
            </w:r>
            <w:r w:rsidR="004A1D78" w:rsidRPr="00A243E0">
              <w:rPr>
                <w:rFonts w:ascii="標楷體" w:eastAsia="標楷體" w:hAnsi="標楷體"/>
                <w:szCs w:val="32"/>
              </w:rPr>
              <w:t>安全與穩定上之冒險犧牲表達敬意</w:t>
            </w:r>
            <w:r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D145B6" w:rsidRDefault="00D145B6" w:rsidP="00DE4C8B">
            <w:pPr>
              <w:rPr>
                <w:rFonts w:ascii="標楷體" w:eastAsia="標楷體" w:hAnsi="標楷體"/>
              </w:rPr>
            </w:pPr>
          </w:p>
          <w:p w:rsidR="00867A5D" w:rsidRDefault="00867A5D" w:rsidP="00DE4C8B">
            <w:pPr>
              <w:rPr>
                <w:rFonts w:ascii="標楷體" w:eastAsia="標楷體" w:hAnsi="標楷體"/>
              </w:rPr>
            </w:pPr>
          </w:p>
          <w:p w:rsidR="00D145B6" w:rsidRDefault="00D145B6" w:rsidP="00DE4C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修正本款內容，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將持有居留證之外國人納入</w:t>
            </w:r>
            <w:r w:rsidR="00620E53">
              <w:rPr>
                <w:rFonts w:ascii="標楷體" w:eastAsia="標楷體" w:hAnsi="標楷體" w:hint="eastAsia"/>
              </w:rPr>
              <w:t>減免收費標準內</w:t>
            </w:r>
            <w:r w:rsidR="00620E53" w:rsidRPr="00C7290C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D145B6" w:rsidRDefault="00D145B6" w:rsidP="00DE4C8B">
            <w:pPr>
              <w:rPr>
                <w:rFonts w:ascii="標楷體" w:eastAsia="標楷體" w:hAnsi="標楷體"/>
              </w:rPr>
            </w:pPr>
          </w:p>
          <w:p w:rsidR="00495825" w:rsidRDefault="00495825" w:rsidP="00DE4C8B">
            <w:pPr>
              <w:rPr>
                <w:rFonts w:ascii="標楷體" w:eastAsia="標楷體" w:hAnsi="標楷體"/>
              </w:rPr>
            </w:pPr>
          </w:p>
          <w:p w:rsidR="00E41354" w:rsidRDefault="00E41354" w:rsidP="00DE4C8B">
            <w:pPr>
              <w:rPr>
                <w:rFonts w:ascii="標楷體" w:eastAsia="標楷體" w:hAnsi="標楷體"/>
              </w:rPr>
            </w:pPr>
          </w:p>
          <w:p w:rsidR="00B21C2E" w:rsidRDefault="00B21C2E" w:rsidP="00DE4C8B">
            <w:pPr>
              <w:rPr>
                <w:rFonts w:ascii="標楷體" w:eastAsia="標楷體" w:hAnsi="標楷體"/>
              </w:rPr>
            </w:pPr>
          </w:p>
          <w:p w:rsidR="00B21C2E" w:rsidRDefault="00B21C2E" w:rsidP="00DE4C8B">
            <w:pPr>
              <w:rPr>
                <w:rFonts w:ascii="標楷體" w:eastAsia="標楷體" w:hAnsi="標楷體"/>
              </w:rPr>
            </w:pPr>
          </w:p>
          <w:p w:rsidR="00B21C2E" w:rsidRDefault="00B21C2E" w:rsidP="00DE4C8B">
            <w:pPr>
              <w:rPr>
                <w:rFonts w:ascii="標楷體" w:eastAsia="標楷體" w:hAnsi="標楷體"/>
              </w:rPr>
            </w:pPr>
          </w:p>
          <w:p w:rsidR="00B21C2E" w:rsidRDefault="00B21C2E" w:rsidP="00DE4C8B">
            <w:pPr>
              <w:rPr>
                <w:rFonts w:ascii="標楷體" w:eastAsia="標楷體" w:hAnsi="標楷體"/>
              </w:rPr>
            </w:pPr>
          </w:p>
          <w:p w:rsidR="00B21C2E" w:rsidRDefault="00B21C2E" w:rsidP="00DE4C8B">
            <w:pPr>
              <w:rPr>
                <w:rFonts w:ascii="標楷體" w:eastAsia="標楷體" w:hAnsi="標楷體"/>
              </w:rPr>
            </w:pPr>
          </w:p>
          <w:p w:rsidR="00B21C2E" w:rsidRDefault="00B21C2E" w:rsidP="00DE4C8B">
            <w:pPr>
              <w:rPr>
                <w:rFonts w:ascii="標楷體" w:eastAsia="標楷體" w:hAnsi="標楷體"/>
              </w:rPr>
            </w:pPr>
          </w:p>
          <w:p w:rsidR="00B21C2E" w:rsidRDefault="00B21C2E" w:rsidP="00DE4C8B">
            <w:pPr>
              <w:rPr>
                <w:rFonts w:ascii="標楷體" w:eastAsia="標楷體" w:hAnsi="標楷體"/>
              </w:rPr>
            </w:pPr>
          </w:p>
          <w:p w:rsidR="00B21C2E" w:rsidRPr="00B21C2E" w:rsidRDefault="00B21C2E" w:rsidP="00DE4C8B">
            <w:pPr>
              <w:rPr>
                <w:rFonts w:ascii="標楷體" w:eastAsia="標楷體" w:hAnsi="標楷體"/>
              </w:rPr>
            </w:pPr>
          </w:p>
          <w:p w:rsidR="00620E53" w:rsidRDefault="00851964" w:rsidP="00DE4C8B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修正本款內容，比照</w:t>
            </w:r>
            <w:r w:rsidR="00F43063">
              <w:rPr>
                <w:rFonts w:ascii="標楷體" w:eastAsia="標楷體" w:hAnsi="標楷體" w:hint="eastAsia"/>
              </w:rPr>
              <w:t>選罷</w:t>
            </w:r>
            <w:r w:rsidR="00620E53">
              <w:rPr>
                <w:rFonts w:ascii="標楷體" w:eastAsia="標楷體" w:hAnsi="標楷體" w:hint="eastAsia"/>
              </w:rPr>
              <w:t>法</w:t>
            </w:r>
            <w:r w:rsidR="00F43063">
              <w:rPr>
                <w:rFonts w:ascii="標楷體" w:eastAsia="標楷體" w:hAnsi="標楷體" w:hint="eastAsia"/>
              </w:rPr>
              <w:t>地方性投票設籍資格</w:t>
            </w:r>
            <w:r w:rsidR="00620E53">
              <w:rPr>
                <w:rFonts w:ascii="標楷體" w:eastAsia="標楷體" w:hAnsi="標楷體" w:hint="eastAsia"/>
              </w:rPr>
              <w:t>之規定</w:t>
            </w:r>
            <w:r w:rsidR="00620E53" w:rsidRPr="00C7290C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D696B" w:rsidRDefault="008D696B" w:rsidP="00DE4C8B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lastRenderedPageBreak/>
              <w:t>限制直系血親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親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等數，避免無限上綱</w:t>
            </w:r>
            <w:r w:rsidR="00F43063">
              <w:rPr>
                <w:rFonts w:ascii="標楷體" w:eastAsia="標楷體" w:hAnsi="標楷體" w:hint="eastAsia"/>
                <w:szCs w:val="32"/>
              </w:rPr>
              <w:t>舉證困難</w:t>
            </w:r>
            <w:r w:rsidRPr="00C7290C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  <w:szCs w:val="32"/>
              </w:rPr>
            </w:pPr>
          </w:p>
          <w:p w:rsidR="00196BF0" w:rsidRDefault="00196BF0" w:rsidP="00DE4C8B">
            <w:pPr>
              <w:rPr>
                <w:rFonts w:ascii="標楷體" w:eastAsia="標楷體" w:hAnsi="標楷體"/>
              </w:rPr>
            </w:pPr>
          </w:p>
        </w:tc>
      </w:tr>
    </w:tbl>
    <w:p w:rsidR="001A43EB" w:rsidRDefault="001A43EB">
      <w:pPr>
        <w:rPr>
          <w:rFonts w:ascii="標楷體" w:eastAsia="標楷體" w:hAnsi="標楷體"/>
        </w:rPr>
      </w:pPr>
    </w:p>
    <w:p w:rsidR="002B5338" w:rsidRDefault="002B5338">
      <w:pPr>
        <w:rPr>
          <w:rFonts w:ascii="標楷體" w:eastAsia="標楷體" w:hAnsi="標楷體"/>
        </w:rPr>
      </w:pPr>
    </w:p>
    <w:p w:rsidR="002B5338" w:rsidRPr="001A43EB" w:rsidRDefault="002B5338">
      <w:pPr>
        <w:rPr>
          <w:rFonts w:ascii="標楷體" w:eastAsia="標楷體" w:hAnsi="標楷體"/>
        </w:rPr>
      </w:pPr>
    </w:p>
    <w:sectPr w:rsidR="002B5338" w:rsidRPr="001A43EB" w:rsidSect="001A43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EF" w:rsidRDefault="006C4BEF" w:rsidP="003D107C">
      <w:r>
        <w:separator/>
      </w:r>
    </w:p>
  </w:endnote>
  <w:endnote w:type="continuationSeparator" w:id="0">
    <w:p w:rsidR="006C4BEF" w:rsidRDefault="006C4BEF" w:rsidP="003D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EF" w:rsidRDefault="006C4BEF" w:rsidP="003D107C">
      <w:r>
        <w:separator/>
      </w:r>
    </w:p>
  </w:footnote>
  <w:footnote w:type="continuationSeparator" w:id="0">
    <w:p w:rsidR="006C4BEF" w:rsidRDefault="006C4BEF" w:rsidP="003D1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A07"/>
    <w:multiLevelType w:val="hybridMultilevel"/>
    <w:tmpl w:val="107E27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8E377D"/>
    <w:multiLevelType w:val="hybridMultilevel"/>
    <w:tmpl w:val="5C5EF2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0F128E"/>
    <w:multiLevelType w:val="hybridMultilevel"/>
    <w:tmpl w:val="107E27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AD5559"/>
    <w:multiLevelType w:val="hybridMultilevel"/>
    <w:tmpl w:val="744ACF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9858C5"/>
    <w:multiLevelType w:val="hybridMultilevel"/>
    <w:tmpl w:val="15E66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2154A3"/>
    <w:multiLevelType w:val="hybridMultilevel"/>
    <w:tmpl w:val="8E0E13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E93C23"/>
    <w:multiLevelType w:val="hybridMultilevel"/>
    <w:tmpl w:val="B0C61936"/>
    <w:lvl w:ilvl="0" w:tplc="238281A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157197"/>
    <w:multiLevelType w:val="hybridMultilevel"/>
    <w:tmpl w:val="2E447012"/>
    <w:lvl w:ilvl="0" w:tplc="D1901B1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03524B"/>
    <w:multiLevelType w:val="hybridMultilevel"/>
    <w:tmpl w:val="8242A2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5C0B0F4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0C7"/>
    <w:rsid w:val="000051C0"/>
    <w:rsid w:val="000240C2"/>
    <w:rsid w:val="000841BB"/>
    <w:rsid w:val="0008682F"/>
    <w:rsid w:val="000E0A9C"/>
    <w:rsid w:val="00144DA5"/>
    <w:rsid w:val="00147742"/>
    <w:rsid w:val="00162116"/>
    <w:rsid w:val="00184AB0"/>
    <w:rsid w:val="00196BF0"/>
    <w:rsid w:val="001A02A7"/>
    <w:rsid w:val="001A43EB"/>
    <w:rsid w:val="00270C38"/>
    <w:rsid w:val="00271E7F"/>
    <w:rsid w:val="00276C5A"/>
    <w:rsid w:val="00286B65"/>
    <w:rsid w:val="002A0CE2"/>
    <w:rsid w:val="002A49A3"/>
    <w:rsid w:val="002B5338"/>
    <w:rsid w:val="002E0ED4"/>
    <w:rsid w:val="00300DA7"/>
    <w:rsid w:val="00302E6D"/>
    <w:rsid w:val="00304D74"/>
    <w:rsid w:val="00304F66"/>
    <w:rsid w:val="00315FED"/>
    <w:rsid w:val="003324D7"/>
    <w:rsid w:val="003602CB"/>
    <w:rsid w:val="003D107C"/>
    <w:rsid w:val="003F25CF"/>
    <w:rsid w:val="003F3EEF"/>
    <w:rsid w:val="003F79F0"/>
    <w:rsid w:val="00421935"/>
    <w:rsid w:val="00444662"/>
    <w:rsid w:val="00495825"/>
    <w:rsid w:val="004A1D78"/>
    <w:rsid w:val="004A7BDE"/>
    <w:rsid w:val="004B6BDC"/>
    <w:rsid w:val="004C0582"/>
    <w:rsid w:val="005D4D5A"/>
    <w:rsid w:val="005E6C77"/>
    <w:rsid w:val="00604CCF"/>
    <w:rsid w:val="006108BE"/>
    <w:rsid w:val="00620E53"/>
    <w:rsid w:val="00656940"/>
    <w:rsid w:val="00662E6C"/>
    <w:rsid w:val="00686B5D"/>
    <w:rsid w:val="006C4BEF"/>
    <w:rsid w:val="006C50B8"/>
    <w:rsid w:val="00747815"/>
    <w:rsid w:val="00782CD3"/>
    <w:rsid w:val="0079098B"/>
    <w:rsid w:val="007A572D"/>
    <w:rsid w:val="007F3224"/>
    <w:rsid w:val="00806F7D"/>
    <w:rsid w:val="0082044B"/>
    <w:rsid w:val="00830E35"/>
    <w:rsid w:val="00851964"/>
    <w:rsid w:val="00856962"/>
    <w:rsid w:val="00866D9A"/>
    <w:rsid w:val="00867A5D"/>
    <w:rsid w:val="00871D5B"/>
    <w:rsid w:val="008840C7"/>
    <w:rsid w:val="00891B03"/>
    <w:rsid w:val="008D26EB"/>
    <w:rsid w:val="008D497A"/>
    <w:rsid w:val="008D5C24"/>
    <w:rsid w:val="008D696B"/>
    <w:rsid w:val="008E3E8E"/>
    <w:rsid w:val="008E4838"/>
    <w:rsid w:val="008E5F54"/>
    <w:rsid w:val="00900FB5"/>
    <w:rsid w:val="00917CD0"/>
    <w:rsid w:val="00920AF1"/>
    <w:rsid w:val="00935D16"/>
    <w:rsid w:val="00942E39"/>
    <w:rsid w:val="0096542E"/>
    <w:rsid w:val="009B394F"/>
    <w:rsid w:val="009B5E24"/>
    <w:rsid w:val="009C27F3"/>
    <w:rsid w:val="00A243E0"/>
    <w:rsid w:val="00A402C5"/>
    <w:rsid w:val="00A80531"/>
    <w:rsid w:val="00AE7276"/>
    <w:rsid w:val="00B171D5"/>
    <w:rsid w:val="00B21C2E"/>
    <w:rsid w:val="00B23838"/>
    <w:rsid w:val="00B756FD"/>
    <w:rsid w:val="00BA0A0E"/>
    <w:rsid w:val="00BA5A75"/>
    <w:rsid w:val="00BF2733"/>
    <w:rsid w:val="00BF7F62"/>
    <w:rsid w:val="00C24C7A"/>
    <w:rsid w:val="00C358A3"/>
    <w:rsid w:val="00C37856"/>
    <w:rsid w:val="00C7290C"/>
    <w:rsid w:val="00C94D09"/>
    <w:rsid w:val="00CA2204"/>
    <w:rsid w:val="00D145B6"/>
    <w:rsid w:val="00D76470"/>
    <w:rsid w:val="00DE4C8B"/>
    <w:rsid w:val="00E24BBD"/>
    <w:rsid w:val="00E41354"/>
    <w:rsid w:val="00E75328"/>
    <w:rsid w:val="00EA66EE"/>
    <w:rsid w:val="00ED349A"/>
    <w:rsid w:val="00F43063"/>
    <w:rsid w:val="00F55682"/>
    <w:rsid w:val="00FC1D19"/>
    <w:rsid w:val="00FF349F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D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1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10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1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107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0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72D7-B6FB-4247-AFE7-4F53C1C2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2019-11-18T07:40:00Z</cp:lastPrinted>
  <dcterms:created xsi:type="dcterms:W3CDTF">2021-12-21T07:15:00Z</dcterms:created>
  <dcterms:modified xsi:type="dcterms:W3CDTF">2021-12-21T07:15:00Z</dcterms:modified>
</cp:coreProperties>
</file>