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A0" w:rsidRPr="000249F1" w:rsidRDefault="000C4E9B">
      <w:pPr>
        <w:rPr>
          <w:rFonts w:ascii="標楷體" w:eastAsia="標楷體" w:hAnsi="標楷體"/>
          <w:b/>
          <w:sz w:val="32"/>
        </w:rPr>
      </w:pPr>
      <w:r w:rsidRPr="000249F1">
        <w:rPr>
          <w:rFonts w:ascii="標楷體" w:eastAsia="標楷體" w:hAnsi="標楷體"/>
          <w:b/>
          <w:sz w:val="32"/>
        </w:rPr>
        <w:t>遷葬作業要點修正對照表</w:t>
      </w:r>
    </w:p>
    <w:tbl>
      <w:tblPr>
        <w:tblStyle w:val="a7"/>
        <w:tblW w:w="0" w:type="auto"/>
        <w:tblLook w:val="04A0"/>
      </w:tblPr>
      <w:tblGrid>
        <w:gridCol w:w="4756"/>
        <w:gridCol w:w="3805"/>
        <w:gridCol w:w="1895"/>
      </w:tblGrid>
      <w:tr w:rsidR="000C4E9B" w:rsidRPr="008B755C" w:rsidTr="00E56C48">
        <w:tc>
          <w:tcPr>
            <w:tcW w:w="4756" w:type="dxa"/>
          </w:tcPr>
          <w:p w:rsidR="000C4E9B" w:rsidRPr="000249F1" w:rsidRDefault="000C4E9B" w:rsidP="000C4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249F1">
              <w:rPr>
                <w:rFonts w:ascii="標楷體" w:eastAsia="標楷體" w:hAnsi="標楷體"/>
                <w:sz w:val="28"/>
              </w:rPr>
              <w:t>修正條文</w:t>
            </w:r>
          </w:p>
        </w:tc>
        <w:tc>
          <w:tcPr>
            <w:tcW w:w="3805" w:type="dxa"/>
          </w:tcPr>
          <w:p w:rsidR="000C4E9B" w:rsidRPr="000249F1" w:rsidRDefault="000C4E9B" w:rsidP="000C4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249F1">
              <w:rPr>
                <w:rFonts w:ascii="標楷體" w:eastAsia="標楷體" w:hAnsi="標楷體"/>
                <w:sz w:val="28"/>
              </w:rPr>
              <w:t>現行條文</w:t>
            </w:r>
          </w:p>
        </w:tc>
        <w:tc>
          <w:tcPr>
            <w:tcW w:w="1895" w:type="dxa"/>
          </w:tcPr>
          <w:p w:rsidR="000C4E9B" w:rsidRPr="000249F1" w:rsidRDefault="000C4E9B" w:rsidP="000C4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249F1">
              <w:rPr>
                <w:rFonts w:ascii="標楷體" w:eastAsia="標楷體" w:hAnsi="標楷體"/>
                <w:sz w:val="28"/>
              </w:rPr>
              <w:t>說明</w:t>
            </w:r>
          </w:p>
        </w:tc>
      </w:tr>
      <w:tr w:rsidR="00E56C48" w:rsidRPr="008B755C" w:rsidTr="00E56C48">
        <w:tc>
          <w:tcPr>
            <w:tcW w:w="4756" w:type="dxa"/>
          </w:tcPr>
          <w:p w:rsidR="00E56C48" w:rsidRPr="00E56C48" w:rsidRDefault="00E56C48" w:rsidP="00E56C48">
            <w:pPr>
              <w:pStyle w:val="Default"/>
              <w:spacing w:line="0" w:lineRule="atLeast"/>
              <w:rPr>
                <w:rFonts w:hAnsi="標楷體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一、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國姓鄉公所（以下簡稱本所）為促進本鄉第一公墓遷葬作業順利推展，並兼顧民眾權益及公共利益，特訂定本作業要點。</w:t>
            </w:r>
          </w:p>
        </w:tc>
        <w:tc>
          <w:tcPr>
            <w:tcW w:w="3805" w:type="dxa"/>
          </w:tcPr>
          <w:p w:rsidR="00E56C48" w:rsidRPr="00E56C48" w:rsidRDefault="00E56C48" w:rsidP="00E56C48">
            <w:pPr>
              <w:pStyle w:val="Default"/>
              <w:spacing w:line="0" w:lineRule="atLeast"/>
              <w:rPr>
                <w:rFonts w:hAnsi="標楷體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一、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國姓鄉公所（以下簡稱本所）為促進本鄉</w:t>
            </w:r>
            <w:r w:rsidRPr="00E56C48">
              <w:rPr>
                <w:rFonts w:hint="eastAsia"/>
                <w:sz w:val="28"/>
                <w:szCs w:val="28"/>
                <w:u w:val="single"/>
              </w:rPr>
              <w:t>墳</w:t>
            </w:r>
            <w:r>
              <w:rPr>
                <w:rFonts w:hint="eastAsia"/>
                <w:sz w:val="28"/>
                <w:szCs w:val="28"/>
              </w:rPr>
              <w:t>墓遷葬作業順利推展，並兼顧民眾權益及公共利益，特訂定本作業要點。</w:t>
            </w:r>
          </w:p>
        </w:tc>
        <w:tc>
          <w:tcPr>
            <w:tcW w:w="1895" w:type="dxa"/>
          </w:tcPr>
          <w:p w:rsidR="00E56C48" w:rsidRPr="0032064B" w:rsidRDefault="00E56C48" w:rsidP="00E56C48">
            <w:pPr>
              <w:spacing w:line="400" w:lineRule="exact"/>
              <w:rPr>
                <w:rFonts w:ascii="標楷體" w:eastAsia="標楷體" w:hAnsi="標楷體"/>
              </w:rPr>
            </w:pPr>
            <w:r w:rsidRPr="00E56C48">
              <w:rPr>
                <w:rFonts w:ascii="標楷體" w:eastAsia="標楷體" w:hAnsi="標楷體" w:hint="eastAsia"/>
                <w:sz w:val="28"/>
              </w:rPr>
              <w:t>文字修正</w:t>
            </w:r>
          </w:p>
        </w:tc>
      </w:tr>
      <w:tr w:rsidR="00E56C48" w:rsidRPr="008B755C" w:rsidTr="00E56C48">
        <w:tc>
          <w:tcPr>
            <w:tcW w:w="4756" w:type="dxa"/>
          </w:tcPr>
          <w:p w:rsidR="00E56C48" w:rsidRPr="000249F1" w:rsidRDefault="00E56C48" w:rsidP="00E56C4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  <w:r w:rsidR="00193834">
              <w:rPr>
                <w:rFonts w:ascii="標楷體" w:eastAsia="標楷體" w:hAnsi="標楷體" w:hint="eastAsia"/>
                <w:sz w:val="28"/>
                <w:szCs w:val="28"/>
              </w:rPr>
              <w:t>為順利推動本項作業，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自行遷葬</w:t>
            </w:r>
            <w:r w:rsidR="00193834">
              <w:rPr>
                <w:rFonts w:ascii="標楷體" w:eastAsia="標楷體" w:hAnsi="標楷體" w:hint="eastAsia"/>
                <w:sz w:val="28"/>
                <w:szCs w:val="28"/>
              </w:rPr>
              <w:t>者發給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獎勵金</w:t>
            </w:r>
            <w:r w:rsidR="0019383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發放基準</w:t>
            </w: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如下：</w:t>
            </w:r>
          </w:p>
          <w:p w:rsidR="00E56C48" w:rsidRPr="000249F1" w:rsidRDefault="00E56C48" w:rsidP="00A42EF4">
            <w:pPr>
              <w:spacing w:line="400" w:lineRule="exact"/>
              <w:ind w:left="826" w:hangingChars="295" w:hanging="8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(略)</w:t>
            </w:r>
            <w:bookmarkStart w:id="0" w:name="_GoBack"/>
            <w:bookmarkEnd w:id="0"/>
          </w:p>
          <w:p w:rsidR="00E56C48" w:rsidRPr="000249F1" w:rsidRDefault="00E56C48" w:rsidP="00E56C48">
            <w:pPr>
              <w:spacing w:line="400" w:lineRule="exact"/>
              <w:ind w:left="826" w:hangingChars="295" w:hanging="826"/>
              <w:rPr>
                <w:rFonts w:ascii="標楷體" w:eastAsia="標楷體" w:hAnsi="標楷體"/>
                <w:sz w:val="28"/>
                <w:szCs w:val="28"/>
              </w:rPr>
            </w:pP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（五）金</w:t>
            </w:r>
            <w:proofErr w:type="gramStart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斗甕未葬</w:t>
            </w:r>
            <w:proofErr w:type="gramEnd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入地面下（露置）者，每罐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自行遷葬獎勵金</w:t>
            </w: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新臺幣五千元。</w:t>
            </w:r>
          </w:p>
          <w:p w:rsidR="00E56C48" w:rsidRPr="000249F1" w:rsidRDefault="00E56C48" w:rsidP="00E56C48">
            <w:pPr>
              <w:spacing w:line="400" w:lineRule="exact"/>
              <w:ind w:left="826" w:hangingChars="295" w:hanging="826"/>
              <w:rPr>
                <w:rFonts w:ascii="標楷體" w:eastAsia="標楷體" w:hAnsi="標楷體"/>
                <w:sz w:val="28"/>
                <w:szCs w:val="28"/>
              </w:rPr>
            </w:pP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（六）葬金</w:t>
            </w:r>
            <w:proofErr w:type="gramStart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斗甕者</w:t>
            </w:r>
            <w:proofErr w:type="gramEnd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每增加</w:t>
            </w:r>
            <w:proofErr w:type="gramStart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罐加發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自行遷葬獎勵金</w:t>
            </w: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新臺幣五千元。</w:t>
            </w:r>
            <w:proofErr w:type="gramStart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受葬者</w:t>
            </w:r>
            <w:proofErr w:type="gramEnd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每增加一人（合葬）加發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自行遷葬獎勵金</w:t>
            </w: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新臺幣一萬元。</w:t>
            </w:r>
          </w:p>
          <w:p w:rsidR="00E56C48" w:rsidRPr="000249F1" w:rsidRDefault="00E56C48" w:rsidP="00E56C48">
            <w:pPr>
              <w:spacing w:line="400" w:lineRule="exact"/>
              <w:ind w:left="826" w:hangingChars="295" w:hanging="826"/>
              <w:rPr>
                <w:rFonts w:ascii="標楷體" w:eastAsia="標楷體" w:hAnsi="標楷體"/>
                <w:sz w:val="28"/>
                <w:szCs w:val="28"/>
              </w:rPr>
            </w:pP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（七）家族墓、面積在二十平方公尺以上或構造特殊之墳墓，得視實際情況，專案敘明（特殊）原因簽報核可後，增加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自行遷葬獎勵金</w:t>
            </w: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56C48" w:rsidRPr="000249F1" w:rsidRDefault="00E56C48" w:rsidP="00E56C48">
            <w:pPr>
              <w:spacing w:line="400" w:lineRule="exact"/>
              <w:ind w:left="826" w:hangingChars="295" w:hanging="826"/>
              <w:rPr>
                <w:rFonts w:ascii="標楷體" w:eastAsia="標楷體" w:hAnsi="標楷體"/>
                <w:sz w:val="28"/>
                <w:szCs w:val="28"/>
              </w:rPr>
            </w:pP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（八）</w:t>
            </w:r>
            <w:proofErr w:type="gramStart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墓基使用</w:t>
            </w:r>
            <w:proofErr w:type="gramEnd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未達10年者，增加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自行遷葬獎勵金</w:t>
            </w: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新臺幣三萬元。</w:t>
            </w:r>
          </w:p>
        </w:tc>
        <w:tc>
          <w:tcPr>
            <w:tcW w:w="3805" w:type="dxa"/>
          </w:tcPr>
          <w:p w:rsidR="00E56C48" w:rsidRPr="000249F1" w:rsidRDefault="00E56C48" w:rsidP="00E56C4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  <w:r w:rsidRPr="0032064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遷葬補償費查估</w:t>
            </w: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基準如下：</w:t>
            </w:r>
          </w:p>
          <w:p w:rsidR="00E56C48" w:rsidRPr="000249F1" w:rsidRDefault="00E56C48" w:rsidP="00A42EF4">
            <w:pPr>
              <w:spacing w:line="400" w:lineRule="exact"/>
              <w:ind w:left="826" w:hangingChars="295" w:hanging="8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(略)</w:t>
            </w:r>
          </w:p>
          <w:p w:rsidR="00E56C48" w:rsidRPr="000249F1" w:rsidRDefault="00E56C48" w:rsidP="00E56C48">
            <w:pPr>
              <w:spacing w:line="400" w:lineRule="exact"/>
              <w:ind w:left="826" w:hangingChars="295" w:hanging="826"/>
              <w:rPr>
                <w:rFonts w:ascii="標楷體" w:eastAsia="標楷體" w:hAnsi="標楷體"/>
                <w:sz w:val="28"/>
                <w:szCs w:val="28"/>
              </w:rPr>
            </w:pP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（五）金</w:t>
            </w:r>
            <w:proofErr w:type="gramStart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斗甕未葬</w:t>
            </w:r>
            <w:proofErr w:type="gramEnd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入地面下（露置）者，每罐</w:t>
            </w:r>
            <w:r w:rsidRPr="0032064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補償</w:t>
            </w: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新臺幣五千元。</w:t>
            </w:r>
          </w:p>
          <w:p w:rsidR="00E56C48" w:rsidRPr="000249F1" w:rsidRDefault="00E56C48" w:rsidP="00E56C48">
            <w:pPr>
              <w:spacing w:line="400" w:lineRule="exact"/>
              <w:ind w:left="826" w:hangingChars="295" w:hanging="826"/>
              <w:rPr>
                <w:rFonts w:ascii="標楷體" w:eastAsia="標楷體" w:hAnsi="標楷體"/>
                <w:sz w:val="28"/>
                <w:szCs w:val="28"/>
              </w:rPr>
            </w:pP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（六）葬金</w:t>
            </w:r>
            <w:proofErr w:type="gramStart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斗甕者</w:t>
            </w:r>
            <w:proofErr w:type="gramEnd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每增加</w:t>
            </w:r>
            <w:proofErr w:type="gramStart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罐加發</w:t>
            </w:r>
            <w:r w:rsidRPr="0032064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補償費</w:t>
            </w: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新臺幣五千元。</w:t>
            </w:r>
            <w:proofErr w:type="gramStart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受葬者</w:t>
            </w:r>
            <w:proofErr w:type="gramEnd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每增加一人（合葬）加發</w:t>
            </w:r>
            <w:r w:rsidRPr="0032064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補償費</w:t>
            </w: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新臺幣一萬元。</w:t>
            </w:r>
          </w:p>
          <w:p w:rsidR="00E56C48" w:rsidRPr="000249F1" w:rsidRDefault="00E56C48" w:rsidP="00E56C48">
            <w:pPr>
              <w:spacing w:line="400" w:lineRule="exact"/>
              <w:ind w:left="826" w:hangingChars="295" w:hanging="826"/>
              <w:rPr>
                <w:rFonts w:ascii="標楷體" w:eastAsia="標楷體" w:hAnsi="標楷體"/>
                <w:sz w:val="28"/>
                <w:szCs w:val="28"/>
              </w:rPr>
            </w:pP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（七）家族墓、面積在二十平方公尺以上或構造特殊之墳墓，得視實際情況，專案敘明（特殊）原因簽報核可後，增加</w:t>
            </w:r>
            <w:r w:rsidRPr="0032064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補償費</w:t>
            </w: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56C48" w:rsidRPr="000249F1" w:rsidRDefault="00E56C48" w:rsidP="00E56C48">
            <w:pPr>
              <w:spacing w:line="400" w:lineRule="exact"/>
              <w:ind w:left="795" w:hangingChars="284" w:hanging="795"/>
              <w:rPr>
                <w:rFonts w:ascii="標楷體" w:eastAsia="標楷體" w:hAnsi="標楷體"/>
                <w:sz w:val="28"/>
                <w:szCs w:val="28"/>
              </w:rPr>
            </w:pP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（八）</w:t>
            </w:r>
            <w:proofErr w:type="gramStart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墓基使用</w:t>
            </w:r>
            <w:proofErr w:type="gramEnd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未達10年者，增加</w:t>
            </w:r>
            <w:proofErr w:type="gramStart"/>
            <w:r w:rsidRPr="0032064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遷葬費</w:t>
            </w:r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proofErr w:type="gramEnd"/>
            <w:r w:rsidRPr="000249F1">
              <w:rPr>
                <w:rFonts w:ascii="標楷體" w:eastAsia="標楷體" w:hAnsi="標楷體" w:hint="eastAsia"/>
                <w:sz w:val="28"/>
                <w:szCs w:val="28"/>
              </w:rPr>
              <w:t>三萬元。</w:t>
            </w:r>
          </w:p>
        </w:tc>
        <w:tc>
          <w:tcPr>
            <w:tcW w:w="1895" w:type="dxa"/>
          </w:tcPr>
          <w:p w:rsidR="00E56C48" w:rsidRPr="000249F1" w:rsidRDefault="00E56C48" w:rsidP="00E56C48">
            <w:pPr>
              <w:rPr>
                <w:rFonts w:ascii="標楷體" w:eastAsia="標楷體" w:hAnsi="標楷體"/>
                <w:sz w:val="28"/>
              </w:rPr>
            </w:pPr>
            <w:r w:rsidRPr="000249F1">
              <w:rPr>
                <w:rFonts w:ascii="標楷體" w:eastAsia="標楷體" w:hAnsi="標楷體" w:hint="eastAsia"/>
                <w:sz w:val="28"/>
              </w:rPr>
              <w:t>文字修正</w:t>
            </w:r>
          </w:p>
        </w:tc>
      </w:tr>
      <w:tr w:rsidR="00E56C48" w:rsidRPr="008B755C" w:rsidTr="00E56C48">
        <w:tc>
          <w:tcPr>
            <w:tcW w:w="4756" w:type="dxa"/>
          </w:tcPr>
          <w:p w:rsidR="00E56C48" w:rsidRPr="000249F1" w:rsidRDefault="000164FE" w:rsidP="00E56C4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九、(刪)</w:t>
            </w:r>
          </w:p>
        </w:tc>
        <w:tc>
          <w:tcPr>
            <w:tcW w:w="3805" w:type="dxa"/>
          </w:tcPr>
          <w:p w:rsidR="00E56C48" w:rsidRPr="0032064B" w:rsidRDefault="00E56C48" w:rsidP="00E56C48">
            <w:pPr>
              <w:pStyle w:val="Default"/>
              <w:spacing w:line="0" w:lineRule="atLeast"/>
              <w:rPr>
                <w:rFonts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遷葬救濟金之查估基準比照前點各基準百分之五十計算。</w:t>
            </w:r>
          </w:p>
        </w:tc>
        <w:tc>
          <w:tcPr>
            <w:tcW w:w="1895" w:type="dxa"/>
          </w:tcPr>
          <w:p w:rsidR="00E56C48" w:rsidRPr="000249F1" w:rsidRDefault="00E56C48" w:rsidP="00E56C4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D59EF" w:rsidRPr="008B755C" w:rsidTr="00E56C48">
        <w:tc>
          <w:tcPr>
            <w:tcW w:w="4756" w:type="dxa"/>
          </w:tcPr>
          <w:p w:rsidR="00EE2AF5" w:rsidRDefault="00EE2AF5" w:rsidP="00EE2AF5">
            <w:pPr>
              <w:pStyle w:val="ad"/>
              <w:spacing w:before="0" w:line="0" w:lineRule="atLeast"/>
              <w:ind w:left="100"/>
            </w:pPr>
            <w:r>
              <w:rPr>
                <w:spacing w:val="-5"/>
              </w:rPr>
              <w:t>十一、 骨灰</w:t>
            </w:r>
            <w:r>
              <w:t>（</w:t>
            </w:r>
            <w:proofErr w:type="gramStart"/>
            <w:r>
              <w:t>骸</w:t>
            </w:r>
            <w:proofErr w:type="gramEnd"/>
            <w:r>
              <w:t>）安置作業，依下列方式辦理：</w:t>
            </w:r>
          </w:p>
          <w:p w:rsidR="00EE2AF5" w:rsidRDefault="00EE2AF5" w:rsidP="00EE2AF5">
            <w:pPr>
              <w:pStyle w:val="ad"/>
              <w:spacing w:before="5" w:line="0" w:lineRule="atLeast"/>
              <w:ind w:leftChars="-10" w:left="794" w:hangingChars="292" w:hanging="818"/>
            </w:pPr>
            <w:r>
              <w:t>（一</w:t>
            </w:r>
            <w:r>
              <w:rPr>
                <w:spacing w:val="11"/>
              </w:rPr>
              <w:t>）</w:t>
            </w:r>
            <w:r>
              <w:t>地上有（無）主墳墓：</w:t>
            </w:r>
          </w:p>
          <w:p w:rsidR="00ED59EF" w:rsidRPr="00EE2AF5" w:rsidRDefault="00EE2AF5" w:rsidP="00EE2AF5">
            <w:pPr>
              <w:pStyle w:val="ad"/>
              <w:spacing w:before="7" w:line="0" w:lineRule="atLeast"/>
              <w:ind w:left="873" w:right="236" w:hanging="77"/>
              <w:jc w:val="both"/>
            </w:pPr>
            <w:bookmarkStart w:id="1" w:name="_Hlk91071611"/>
            <w:r>
              <w:rPr>
                <w:spacing w:val="-5"/>
              </w:rPr>
              <w:t>骨骸</w:t>
            </w:r>
            <w:proofErr w:type="gramStart"/>
            <w:r>
              <w:rPr>
                <w:spacing w:val="-5"/>
              </w:rPr>
              <w:t>起掘經撿</w:t>
            </w:r>
            <w:proofErr w:type="gramEnd"/>
            <w:r>
              <w:rPr>
                <w:spacing w:val="-5"/>
              </w:rPr>
              <w:t>骨及火化後，以骨灰罐裝置並於</w:t>
            </w:r>
            <w:proofErr w:type="gramStart"/>
            <w:r>
              <w:rPr>
                <w:spacing w:val="-5"/>
              </w:rPr>
              <w:t>骨灰罐外篆刻</w:t>
            </w:r>
            <w:proofErr w:type="gramEnd"/>
            <w:r>
              <w:rPr>
                <w:spacing w:val="-5"/>
              </w:rPr>
              <w:t>往</w:t>
            </w:r>
            <w:r>
              <w:t>生者姓名（無碑名者或碑名字跡模糊不清者，以黏貼識別卡標示</w:t>
            </w:r>
            <w:r>
              <w:rPr>
                <w:spacing w:val="-140"/>
              </w:rPr>
              <w:t>）</w:t>
            </w:r>
            <w:r>
              <w:rPr>
                <w:spacing w:val="-3"/>
              </w:rPr>
              <w:t>，</w:t>
            </w:r>
            <w:r>
              <w:rPr>
                <w:rFonts w:hint="eastAsia"/>
                <w:spacing w:val="-3"/>
              </w:rPr>
              <w:t>並</w:t>
            </w:r>
            <w:r w:rsidRPr="00EE2AF5">
              <w:rPr>
                <w:spacing w:val="-3"/>
              </w:rPr>
              <w:t>安置於</w:t>
            </w:r>
            <w:r w:rsidRPr="00EE2AF5">
              <w:rPr>
                <w:rFonts w:hint="eastAsia"/>
                <w:spacing w:val="-3"/>
              </w:rPr>
              <w:t>內</w:t>
            </w:r>
            <w:r w:rsidRPr="00EE2AF5">
              <w:rPr>
                <w:rFonts w:hint="eastAsia"/>
                <w:spacing w:val="-3"/>
              </w:rPr>
              <w:lastRenderedPageBreak/>
              <w:t>政部列管之殯葬設施</w:t>
            </w:r>
            <w:r w:rsidRPr="00EE2AF5">
              <w:rPr>
                <w:spacing w:val="-3"/>
              </w:rPr>
              <w:t>內。</w:t>
            </w:r>
            <w:bookmarkEnd w:id="1"/>
          </w:p>
        </w:tc>
        <w:tc>
          <w:tcPr>
            <w:tcW w:w="3805" w:type="dxa"/>
          </w:tcPr>
          <w:p w:rsidR="00ED59EF" w:rsidRDefault="00ED59EF" w:rsidP="00ED59EF">
            <w:pPr>
              <w:pStyle w:val="ad"/>
              <w:spacing w:before="0" w:line="0" w:lineRule="atLeast"/>
              <w:ind w:left="100"/>
            </w:pPr>
            <w:r>
              <w:rPr>
                <w:spacing w:val="-5"/>
              </w:rPr>
              <w:lastRenderedPageBreak/>
              <w:t>十一、 骨灰</w:t>
            </w:r>
            <w:r>
              <w:t>（</w:t>
            </w:r>
            <w:proofErr w:type="gramStart"/>
            <w:r>
              <w:t>骸</w:t>
            </w:r>
            <w:proofErr w:type="gramEnd"/>
            <w:r>
              <w:t>）安置作業，依下列方式辦理：</w:t>
            </w:r>
          </w:p>
          <w:p w:rsidR="00ED59EF" w:rsidRDefault="00ED59EF" w:rsidP="00986E2A">
            <w:pPr>
              <w:pStyle w:val="ad"/>
              <w:spacing w:before="5" w:line="0" w:lineRule="atLeast"/>
              <w:ind w:leftChars="-10" w:left="794" w:hangingChars="292" w:hanging="818"/>
            </w:pPr>
            <w:r>
              <w:t>（一</w:t>
            </w:r>
            <w:r>
              <w:rPr>
                <w:spacing w:val="11"/>
              </w:rPr>
              <w:t>）</w:t>
            </w:r>
            <w:r>
              <w:t>地上有（無）主墳墓：</w:t>
            </w:r>
          </w:p>
          <w:p w:rsidR="00986E2A" w:rsidRDefault="00ED59EF" w:rsidP="00986E2A">
            <w:pPr>
              <w:pStyle w:val="ad"/>
              <w:spacing w:before="7" w:line="0" w:lineRule="atLeast"/>
              <w:ind w:left="1222" w:right="236" w:hanging="426"/>
              <w:jc w:val="both"/>
              <w:rPr>
                <w:spacing w:val="-3"/>
              </w:rPr>
            </w:pPr>
            <w:r>
              <w:t>1</w:t>
            </w:r>
            <w:r>
              <w:rPr>
                <w:spacing w:val="-5"/>
              </w:rPr>
              <w:t>、骨骸</w:t>
            </w:r>
            <w:proofErr w:type="gramStart"/>
            <w:r>
              <w:rPr>
                <w:spacing w:val="-5"/>
              </w:rPr>
              <w:t>起掘經撿</w:t>
            </w:r>
            <w:proofErr w:type="gramEnd"/>
            <w:r>
              <w:rPr>
                <w:spacing w:val="-5"/>
              </w:rPr>
              <w:t>骨及火化後，以骨灰罐裝置並於</w:t>
            </w:r>
            <w:proofErr w:type="gramStart"/>
            <w:r>
              <w:rPr>
                <w:spacing w:val="-5"/>
              </w:rPr>
              <w:t>骨灰罐外篆刻</w:t>
            </w:r>
            <w:proofErr w:type="gramEnd"/>
            <w:r>
              <w:rPr>
                <w:spacing w:val="-5"/>
              </w:rPr>
              <w:t>往</w:t>
            </w:r>
            <w:r>
              <w:t>生者姓名（無碑名者或碑</w:t>
            </w:r>
            <w:r>
              <w:lastRenderedPageBreak/>
              <w:t>名字跡模糊不清者，以黏貼識別卡標示</w:t>
            </w:r>
            <w:r>
              <w:rPr>
                <w:spacing w:val="-140"/>
              </w:rPr>
              <w:t>）</w:t>
            </w:r>
            <w:r>
              <w:rPr>
                <w:spacing w:val="-3"/>
              </w:rPr>
              <w:t>，</w:t>
            </w:r>
            <w:r w:rsidRPr="00EE2AF5">
              <w:rPr>
                <w:spacing w:val="-3"/>
                <w:u w:val="single"/>
              </w:rPr>
              <w:t>原則安置於本所指定之納骨塔區域內</w:t>
            </w:r>
            <w:r>
              <w:rPr>
                <w:spacing w:val="-3"/>
              </w:rPr>
              <w:t>。</w:t>
            </w:r>
          </w:p>
          <w:p w:rsidR="00ED59EF" w:rsidRPr="00EE2AF5" w:rsidRDefault="00ED59EF" w:rsidP="00EE2AF5">
            <w:pPr>
              <w:pStyle w:val="ad"/>
              <w:spacing w:before="7" w:line="0" w:lineRule="atLeast"/>
              <w:ind w:left="1222" w:right="236" w:hanging="426"/>
              <w:jc w:val="both"/>
              <w:rPr>
                <w:u w:val="single"/>
              </w:rPr>
            </w:pPr>
            <w:r w:rsidRPr="00EE2AF5">
              <w:rPr>
                <w:u w:val="single"/>
              </w:rPr>
              <w:t>2</w:t>
            </w:r>
            <w:r w:rsidRPr="00EE2AF5">
              <w:rPr>
                <w:spacing w:val="-3"/>
                <w:u w:val="single"/>
              </w:rPr>
              <w:t>、骨灰</w:t>
            </w:r>
            <w:proofErr w:type="gramStart"/>
            <w:r w:rsidRPr="00EE2AF5">
              <w:rPr>
                <w:spacing w:val="-3"/>
                <w:u w:val="single"/>
              </w:rPr>
              <w:t>罐進塔</w:t>
            </w:r>
            <w:proofErr w:type="gramEnd"/>
            <w:r w:rsidRPr="00EE2AF5">
              <w:rPr>
                <w:spacing w:val="-3"/>
                <w:u w:val="single"/>
              </w:rPr>
              <w:t>安置後，</w:t>
            </w:r>
            <w:proofErr w:type="gramStart"/>
            <w:r w:rsidRPr="00EE2AF5">
              <w:rPr>
                <w:spacing w:val="-3"/>
                <w:u w:val="single"/>
              </w:rPr>
              <w:t>經墓主</w:t>
            </w:r>
            <w:proofErr w:type="gramEnd"/>
            <w:r w:rsidRPr="00EE2AF5">
              <w:rPr>
                <w:spacing w:val="-3"/>
                <w:u w:val="single"/>
              </w:rPr>
              <w:t>事後認領時，可無償</w:t>
            </w:r>
            <w:proofErr w:type="gramStart"/>
            <w:r w:rsidRPr="00EE2AF5">
              <w:rPr>
                <w:spacing w:val="-3"/>
                <w:u w:val="single"/>
              </w:rPr>
              <w:t>領回退塔</w:t>
            </w:r>
            <w:proofErr w:type="gramEnd"/>
            <w:r w:rsidRPr="00EE2AF5">
              <w:rPr>
                <w:spacing w:val="-3"/>
                <w:u w:val="single"/>
              </w:rPr>
              <w:t>。</w:t>
            </w:r>
          </w:p>
        </w:tc>
        <w:tc>
          <w:tcPr>
            <w:tcW w:w="1895" w:type="dxa"/>
          </w:tcPr>
          <w:p w:rsidR="00ED59EF" w:rsidRPr="000249F1" w:rsidRDefault="00EE2AF5" w:rsidP="00EE2AF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本所無指定納骨塔區域，修正</w:t>
            </w:r>
            <w:r w:rsidR="00A42EF4">
              <w:rPr>
                <w:rFonts w:ascii="標楷體" w:eastAsia="標楷體" w:hAnsi="標楷體" w:hint="eastAsia"/>
                <w:sz w:val="28"/>
              </w:rPr>
              <w:t>為</w:t>
            </w:r>
            <w:r>
              <w:rPr>
                <w:rFonts w:ascii="標楷體" w:eastAsia="標楷體" w:hAnsi="標楷體" w:hint="eastAsia"/>
                <w:sz w:val="28"/>
              </w:rPr>
              <w:t>安置於內政部列管之殯葬設施。</w:t>
            </w:r>
          </w:p>
        </w:tc>
      </w:tr>
      <w:tr w:rsidR="00E56C48" w:rsidRPr="008B755C" w:rsidTr="00E56C48">
        <w:tc>
          <w:tcPr>
            <w:tcW w:w="4756" w:type="dxa"/>
          </w:tcPr>
          <w:p w:rsidR="00E56C48" w:rsidRPr="008B755C" w:rsidRDefault="00E56C48" w:rsidP="00E56C48">
            <w:pPr>
              <w:spacing w:line="400" w:lineRule="exact"/>
              <w:rPr>
                <w:rFonts w:ascii="標楷體" w:eastAsia="標楷體" w:hAnsi="標楷體"/>
              </w:rPr>
            </w:pPr>
            <w:r w:rsidRPr="0010368C">
              <w:rPr>
                <w:rFonts w:ascii="標楷體" w:eastAsia="標楷體" w:hAnsi="標楷體" w:hint="eastAsia"/>
                <w:sz w:val="28"/>
              </w:rPr>
              <w:lastRenderedPageBreak/>
              <w:t>十二、考量都</w:t>
            </w:r>
            <w:proofErr w:type="gramStart"/>
            <w:r w:rsidRPr="0010368C">
              <w:rPr>
                <w:rFonts w:ascii="標楷體" w:eastAsia="標楷體" w:hAnsi="標楷體" w:hint="eastAsia"/>
                <w:sz w:val="28"/>
              </w:rPr>
              <w:t>巿</w:t>
            </w:r>
            <w:proofErr w:type="gramEnd"/>
            <w:r w:rsidRPr="0010368C">
              <w:rPr>
                <w:rFonts w:ascii="標楷體" w:eastAsia="標楷體" w:hAnsi="標楷體" w:hint="eastAsia"/>
                <w:sz w:val="28"/>
              </w:rPr>
              <w:t>計畫環境整體性，本鄉第一公墓範圍毗鄰土地之墳墓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墓主</w:t>
            </w:r>
            <w:r w:rsidRPr="0010368C">
              <w:rPr>
                <w:rFonts w:ascii="標楷體" w:eastAsia="標楷體" w:hAnsi="標楷體" w:hint="eastAsia"/>
                <w:sz w:val="28"/>
              </w:rPr>
              <w:t>自行</w:t>
            </w:r>
            <w:proofErr w:type="gramEnd"/>
            <w:r w:rsidRPr="0010368C">
              <w:rPr>
                <w:rFonts w:ascii="標楷體" w:eastAsia="標楷體" w:hAnsi="標楷體" w:hint="eastAsia"/>
                <w:sz w:val="28"/>
              </w:rPr>
              <w:t>遷葬得比照本要點給予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自行遷葬獎勵金</w:t>
            </w:r>
            <w:r w:rsidRPr="0010368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3805" w:type="dxa"/>
          </w:tcPr>
          <w:p w:rsidR="00E56C48" w:rsidRPr="0010368C" w:rsidRDefault="00E56C48" w:rsidP="00E56C48">
            <w:pPr>
              <w:spacing w:line="400" w:lineRule="exact"/>
              <w:rPr>
                <w:rFonts w:ascii="標楷體" w:eastAsia="標楷體" w:hAnsi="標楷體"/>
              </w:rPr>
            </w:pPr>
            <w:r w:rsidRPr="0010368C">
              <w:rPr>
                <w:rFonts w:ascii="標楷體" w:eastAsia="標楷體" w:hAnsi="標楷體" w:hint="eastAsia"/>
                <w:sz w:val="28"/>
              </w:rPr>
              <w:t>十二、考量都</w:t>
            </w:r>
            <w:proofErr w:type="gramStart"/>
            <w:r w:rsidRPr="0010368C">
              <w:rPr>
                <w:rFonts w:ascii="標楷體" w:eastAsia="標楷體" w:hAnsi="標楷體" w:hint="eastAsia"/>
                <w:sz w:val="28"/>
              </w:rPr>
              <w:t>巿</w:t>
            </w:r>
            <w:proofErr w:type="gramEnd"/>
            <w:r w:rsidRPr="0010368C">
              <w:rPr>
                <w:rFonts w:ascii="標楷體" w:eastAsia="標楷體" w:hAnsi="標楷體" w:hint="eastAsia"/>
                <w:sz w:val="28"/>
              </w:rPr>
              <w:t>計畫環境整體性，本鄉第一公墓範圍毗鄰土地之墳墓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墓主</w:t>
            </w:r>
            <w:r w:rsidRPr="0010368C">
              <w:rPr>
                <w:rFonts w:ascii="標楷體" w:eastAsia="標楷體" w:hAnsi="標楷體" w:hint="eastAsia"/>
                <w:sz w:val="28"/>
              </w:rPr>
              <w:t>自行</w:t>
            </w:r>
            <w:proofErr w:type="gramEnd"/>
            <w:r w:rsidRPr="0010368C">
              <w:rPr>
                <w:rFonts w:ascii="標楷體" w:eastAsia="標楷體" w:hAnsi="標楷體" w:hint="eastAsia"/>
                <w:sz w:val="28"/>
              </w:rPr>
              <w:t>遷葬得比照本要點給予</w:t>
            </w:r>
            <w:r w:rsidRPr="0032064B">
              <w:rPr>
                <w:rFonts w:ascii="標楷體" w:eastAsia="標楷體" w:hAnsi="標楷體" w:hint="eastAsia"/>
                <w:sz w:val="28"/>
                <w:u w:val="single"/>
              </w:rPr>
              <w:t>補償或救濟</w:t>
            </w:r>
            <w:r w:rsidRPr="0010368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895" w:type="dxa"/>
          </w:tcPr>
          <w:p w:rsidR="00E56C48" w:rsidRPr="000249F1" w:rsidRDefault="00E56C48" w:rsidP="00E56C48">
            <w:pPr>
              <w:rPr>
                <w:rFonts w:ascii="標楷體" w:eastAsia="標楷體" w:hAnsi="標楷體"/>
                <w:sz w:val="28"/>
              </w:rPr>
            </w:pPr>
            <w:r w:rsidRPr="000249F1">
              <w:rPr>
                <w:rFonts w:ascii="標楷體" w:eastAsia="標楷體" w:hAnsi="標楷體" w:hint="eastAsia"/>
                <w:sz w:val="28"/>
              </w:rPr>
              <w:t>文字修正</w:t>
            </w:r>
          </w:p>
        </w:tc>
      </w:tr>
    </w:tbl>
    <w:p w:rsidR="000C4E9B" w:rsidRPr="008B755C" w:rsidRDefault="000C4E9B">
      <w:pPr>
        <w:rPr>
          <w:rFonts w:ascii="標楷體" w:eastAsia="標楷體" w:hAnsi="標楷體"/>
        </w:rPr>
      </w:pPr>
    </w:p>
    <w:sectPr w:rsidR="000C4E9B" w:rsidRPr="008B755C" w:rsidSect="000C4E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F9A" w:rsidRDefault="00276F9A" w:rsidP="000C4E9B">
      <w:r>
        <w:separator/>
      </w:r>
    </w:p>
  </w:endnote>
  <w:endnote w:type="continuationSeparator" w:id="0">
    <w:p w:rsidR="00276F9A" w:rsidRDefault="00276F9A" w:rsidP="000C4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F9A" w:rsidRDefault="00276F9A" w:rsidP="000C4E9B">
      <w:r>
        <w:separator/>
      </w:r>
    </w:p>
  </w:footnote>
  <w:footnote w:type="continuationSeparator" w:id="0">
    <w:p w:rsidR="00276F9A" w:rsidRDefault="00276F9A" w:rsidP="000C4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DFE"/>
    <w:multiLevelType w:val="hybridMultilevel"/>
    <w:tmpl w:val="EEA609E8"/>
    <w:lvl w:ilvl="0" w:tplc="3DC6545E">
      <w:start w:val="1"/>
      <w:numFmt w:val="decimal"/>
      <w:suff w:val="nothing"/>
      <w:lvlText w:val="%1、"/>
      <w:lvlJc w:val="left"/>
      <w:pPr>
        <w:ind w:left="22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5" w:hanging="480"/>
      </w:pPr>
    </w:lvl>
    <w:lvl w:ilvl="2" w:tplc="0409001B" w:tentative="1">
      <w:start w:val="1"/>
      <w:numFmt w:val="lowerRoman"/>
      <w:lvlText w:val="%3."/>
      <w:lvlJc w:val="right"/>
      <w:pPr>
        <w:ind w:left="3015" w:hanging="480"/>
      </w:pPr>
    </w:lvl>
    <w:lvl w:ilvl="3" w:tplc="0409000F" w:tentative="1">
      <w:start w:val="1"/>
      <w:numFmt w:val="decimal"/>
      <w:lvlText w:val="%4."/>
      <w:lvlJc w:val="left"/>
      <w:pPr>
        <w:ind w:left="3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5" w:hanging="480"/>
      </w:pPr>
    </w:lvl>
    <w:lvl w:ilvl="5" w:tplc="0409001B" w:tentative="1">
      <w:start w:val="1"/>
      <w:numFmt w:val="lowerRoman"/>
      <w:lvlText w:val="%6."/>
      <w:lvlJc w:val="right"/>
      <w:pPr>
        <w:ind w:left="4455" w:hanging="480"/>
      </w:pPr>
    </w:lvl>
    <w:lvl w:ilvl="6" w:tplc="0409000F" w:tentative="1">
      <w:start w:val="1"/>
      <w:numFmt w:val="decimal"/>
      <w:lvlText w:val="%7."/>
      <w:lvlJc w:val="left"/>
      <w:pPr>
        <w:ind w:left="4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5" w:hanging="480"/>
      </w:pPr>
    </w:lvl>
    <w:lvl w:ilvl="8" w:tplc="0409001B" w:tentative="1">
      <w:start w:val="1"/>
      <w:numFmt w:val="lowerRoman"/>
      <w:lvlText w:val="%9."/>
      <w:lvlJc w:val="right"/>
      <w:pPr>
        <w:ind w:left="5895" w:hanging="480"/>
      </w:pPr>
    </w:lvl>
  </w:abstractNum>
  <w:abstractNum w:abstractNumId="1">
    <w:nsid w:val="15951A12"/>
    <w:multiLevelType w:val="hybridMultilevel"/>
    <w:tmpl w:val="C8C24E16"/>
    <w:lvl w:ilvl="0" w:tplc="BF22F6F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5C6563"/>
    <w:multiLevelType w:val="hybridMultilevel"/>
    <w:tmpl w:val="C9789A1A"/>
    <w:lvl w:ilvl="0" w:tplc="490A9CA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24258A"/>
    <w:multiLevelType w:val="hybridMultilevel"/>
    <w:tmpl w:val="0ADCF3B2"/>
    <w:lvl w:ilvl="0" w:tplc="50EE1886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599B5F31"/>
    <w:multiLevelType w:val="hybridMultilevel"/>
    <w:tmpl w:val="0658E030"/>
    <w:lvl w:ilvl="0" w:tplc="4C1C4B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105FA6"/>
    <w:multiLevelType w:val="hybridMultilevel"/>
    <w:tmpl w:val="94C02E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E9B"/>
    <w:rsid w:val="000164FE"/>
    <w:rsid w:val="000249F1"/>
    <w:rsid w:val="000C4E9B"/>
    <w:rsid w:val="0010368C"/>
    <w:rsid w:val="001276A0"/>
    <w:rsid w:val="00153E0A"/>
    <w:rsid w:val="00193834"/>
    <w:rsid w:val="00201B24"/>
    <w:rsid w:val="00276F9A"/>
    <w:rsid w:val="00294BEB"/>
    <w:rsid w:val="00304053"/>
    <w:rsid w:val="0032064B"/>
    <w:rsid w:val="00367DE2"/>
    <w:rsid w:val="0055668B"/>
    <w:rsid w:val="00700626"/>
    <w:rsid w:val="007705B5"/>
    <w:rsid w:val="007B2D0C"/>
    <w:rsid w:val="008B755C"/>
    <w:rsid w:val="00941669"/>
    <w:rsid w:val="00986E2A"/>
    <w:rsid w:val="00A42EF4"/>
    <w:rsid w:val="00AD75FB"/>
    <w:rsid w:val="00BF5CE1"/>
    <w:rsid w:val="00CB7ADA"/>
    <w:rsid w:val="00E56C48"/>
    <w:rsid w:val="00EA4845"/>
    <w:rsid w:val="00ED59EF"/>
    <w:rsid w:val="00EE2AF5"/>
    <w:rsid w:val="00FE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4E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4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4E9B"/>
    <w:rPr>
      <w:sz w:val="20"/>
      <w:szCs w:val="20"/>
    </w:rPr>
  </w:style>
  <w:style w:type="table" w:styleId="a7">
    <w:name w:val="Table Grid"/>
    <w:basedOn w:val="a1"/>
    <w:uiPriority w:val="59"/>
    <w:rsid w:val="000C4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0C4E9B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0C4E9B"/>
  </w:style>
  <w:style w:type="paragraph" w:styleId="aa">
    <w:name w:val="Closing"/>
    <w:basedOn w:val="a"/>
    <w:link w:val="ab"/>
    <w:uiPriority w:val="99"/>
    <w:unhideWhenUsed/>
    <w:rsid w:val="000C4E9B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0C4E9B"/>
  </w:style>
  <w:style w:type="paragraph" w:styleId="ac">
    <w:name w:val="List Paragraph"/>
    <w:basedOn w:val="a"/>
    <w:uiPriority w:val="34"/>
    <w:qFormat/>
    <w:rsid w:val="0055668B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3206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ody Text"/>
    <w:basedOn w:val="a"/>
    <w:link w:val="ae"/>
    <w:uiPriority w:val="1"/>
    <w:qFormat/>
    <w:rsid w:val="00ED59EF"/>
    <w:pPr>
      <w:autoSpaceDE w:val="0"/>
      <w:autoSpaceDN w:val="0"/>
      <w:spacing w:before="9"/>
      <w:ind w:left="82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e">
    <w:name w:val="本文 字元"/>
    <w:basedOn w:val="a0"/>
    <w:link w:val="ad"/>
    <w:uiPriority w:val="1"/>
    <w:rsid w:val="00ED59EF"/>
    <w:rPr>
      <w:rFonts w:ascii="標楷體" w:eastAsia="標楷體" w:hAnsi="標楷體" w:cs="標楷體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>HP Inc.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2021-12-28T06:46:00Z</dcterms:created>
  <dcterms:modified xsi:type="dcterms:W3CDTF">2021-12-28T06:46:00Z</dcterms:modified>
</cp:coreProperties>
</file>